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3C25" w:rsidRPr="00206BF7" w:rsidRDefault="00F53C25" w:rsidP="00F53C25">
      <w:pPr>
        <w:spacing w:after="0" w:line="240" w:lineRule="auto"/>
        <w:jc w:val="center"/>
        <w:rPr>
          <w:rFonts w:ascii="Arial" w:hAnsi="Arial" w:cs="Arial"/>
          <w:b/>
          <w:sz w:val="32"/>
          <w:szCs w:val="24"/>
        </w:rPr>
      </w:pPr>
      <w:bookmarkStart w:id="0" w:name="_GoBack"/>
      <w:bookmarkEnd w:id="0"/>
      <w:r w:rsidRPr="00206BF7">
        <w:rPr>
          <w:rFonts w:ascii="Arial" w:hAnsi="Arial" w:cs="Arial"/>
          <w:b/>
          <w:sz w:val="32"/>
          <w:szCs w:val="24"/>
        </w:rPr>
        <w:t>ÁREA JURÍDICA</w:t>
      </w:r>
    </w:p>
    <w:p w:rsidR="00F53C25" w:rsidRPr="00BF30A4" w:rsidRDefault="00F53C25" w:rsidP="00F53C25">
      <w:pPr>
        <w:spacing w:after="0" w:line="240" w:lineRule="auto"/>
        <w:jc w:val="center"/>
        <w:rPr>
          <w:rFonts w:ascii="Arial" w:hAnsi="Arial" w:cs="Arial"/>
          <w:b/>
          <w:szCs w:val="24"/>
        </w:rPr>
      </w:pPr>
    </w:p>
    <w:p w:rsidR="00F53C25" w:rsidRDefault="00F53C25" w:rsidP="00C87DD9">
      <w:pPr>
        <w:spacing w:after="0" w:line="240" w:lineRule="auto"/>
        <w:jc w:val="center"/>
        <w:rPr>
          <w:rFonts w:ascii="Arial" w:hAnsi="Arial" w:cs="Arial"/>
          <w:b/>
          <w:sz w:val="32"/>
          <w:szCs w:val="24"/>
        </w:rPr>
      </w:pPr>
      <w:r w:rsidRPr="00206BF7">
        <w:rPr>
          <w:rFonts w:ascii="Arial" w:hAnsi="Arial" w:cs="Arial"/>
          <w:b/>
          <w:sz w:val="32"/>
          <w:szCs w:val="24"/>
        </w:rPr>
        <w:t xml:space="preserve">INFORME </w:t>
      </w:r>
      <w:r w:rsidR="00C87DD9">
        <w:rPr>
          <w:rFonts w:ascii="Arial" w:hAnsi="Arial" w:cs="Arial"/>
          <w:b/>
          <w:sz w:val="32"/>
          <w:szCs w:val="24"/>
        </w:rPr>
        <w:t xml:space="preserve">FINAL DE GESTIÓN </w:t>
      </w:r>
    </w:p>
    <w:p w:rsidR="00C87DD9" w:rsidRDefault="00C87DD9" w:rsidP="00C87DD9">
      <w:pPr>
        <w:spacing w:after="0" w:line="240" w:lineRule="auto"/>
        <w:jc w:val="center"/>
        <w:rPr>
          <w:rFonts w:ascii="Arial" w:hAnsi="Arial" w:cs="Arial"/>
          <w:b/>
          <w:sz w:val="28"/>
          <w:szCs w:val="24"/>
        </w:rPr>
      </w:pPr>
    </w:p>
    <w:p w:rsidR="00C87DD9" w:rsidRPr="00D35716" w:rsidRDefault="00C87DD9" w:rsidP="00C87DD9">
      <w:pPr>
        <w:spacing w:after="0" w:line="240" w:lineRule="auto"/>
        <w:jc w:val="center"/>
        <w:rPr>
          <w:rFonts w:ascii="Arial" w:hAnsi="Arial" w:cs="Arial"/>
          <w:b/>
          <w:sz w:val="28"/>
          <w:szCs w:val="24"/>
        </w:rPr>
      </w:pPr>
      <w:r w:rsidRPr="00D35716">
        <w:rPr>
          <w:rFonts w:ascii="Arial" w:hAnsi="Arial" w:cs="Arial"/>
          <w:b/>
          <w:sz w:val="28"/>
          <w:szCs w:val="24"/>
        </w:rPr>
        <w:t xml:space="preserve">JULIO </w:t>
      </w:r>
      <w:r>
        <w:rPr>
          <w:rFonts w:ascii="Arial" w:hAnsi="Arial" w:cs="Arial"/>
          <w:b/>
          <w:sz w:val="28"/>
          <w:szCs w:val="24"/>
        </w:rPr>
        <w:t>20 DE 2016 A JULIO 20 DE 2017</w:t>
      </w:r>
    </w:p>
    <w:p w:rsidR="00C87DD9" w:rsidRPr="00206BF7" w:rsidRDefault="00C87DD9" w:rsidP="00C87DD9">
      <w:pPr>
        <w:spacing w:after="0" w:line="240" w:lineRule="auto"/>
        <w:jc w:val="center"/>
        <w:rPr>
          <w:rFonts w:ascii="Arial" w:hAnsi="Arial" w:cs="Arial"/>
          <w:b/>
          <w:sz w:val="32"/>
          <w:szCs w:val="24"/>
        </w:rPr>
      </w:pPr>
    </w:p>
    <w:p w:rsidR="00F53C25" w:rsidRDefault="00F53C25" w:rsidP="00F53C25">
      <w:pPr>
        <w:spacing w:after="0" w:line="240" w:lineRule="auto"/>
        <w:jc w:val="center"/>
        <w:rPr>
          <w:rFonts w:ascii="Arial" w:hAnsi="Arial" w:cs="Arial"/>
          <w:b/>
          <w:sz w:val="28"/>
          <w:szCs w:val="24"/>
        </w:rPr>
      </w:pPr>
    </w:p>
    <w:p w:rsidR="00F53C25" w:rsidRDefault="00F53C25" w:rsidP="00F53C25">
      <w:pPr>
        <w:spacing w:after="0" w:line="240" w:lineRule="auto"/>
        <w:jc w:val="center"/>
        <w:rPr>
          <w:rFonts w:ascii="Arial" w:hAnsi="Arial" w:cs="Arial"/>
          <w:b/>
          <w:sz w:val="28"/>
          <w:szCs w:val="24"/>
        </w:rPr>
      </w:pPr>
      <w:r w:rsidRPr="000C28CE">
        <w:rPr>
          <w:rFonts w:ascii="Arial" w:hAnsi="Arial" w:cs="Arial"/>
          <w:b/>
          <w:noProof/>
          <w:sz w:val="28"/>
          <w:szCs w:val="24"/>
          <w:lang w:eastAsia="es-ES"/>
        </w:rPr>
        <mc:AlternateContent>
          <mc:Choice Requires="wps">
            <w:drawing>
              <wp:anchor distT="0" distB="0" distL="114300" distR="114300" simplePos="0" relativeHeight="251659264" behindDoc="0" locked="0" layoutInCell="1" allowOverlap="1" wp14:anchorId="3066736F" wp14:editId="6567324D">
                <wp:simplePos x="0" y="0"/>
                <wp:positionH relativeFrom="column">
                  <wp:posOffset>1091433</wp:posOffset>
                </wp:positionH>
                <wp:positionV relativeFrom="paragraph">
                  <wp:posOffset>5773003</wp:posOffset>
                </wp:positionV>
                <wp:extent cx="2129051" cy="1403985"/>
                <wp:effectExtent l="0" t="0" r="24130" b="2413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9051" cy="140398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F53C25" w:rsidRPr="000C28CE" w:rsidRDefault="00F53C25" w:rsidP="00F53C25">
                            <w:pPr>
                              <w:numPr>
                                <w:ilvl w:val="0"/>
                                <w:numId w:val="6"/>
                              </w:numPr>
                              <w:spacing w:after="0" w:line="240" w:lineRule="auto"/>
                              <w:ind w:left="714" w:hanging="357"/>
                              <w:rPr>
                                <w:sz w:val="24"/>
                              </w:rPr>
                            </w:pPr>
                            <w:r w:rsidRPr="000C28CE">
                              <w:rPr>
                                <w:sz w:val="24"/>
                              </w:rPr>
                              <w:t>Martin Emilio Morales</w:t>
                            </w:r>
                          </w:p>
                          <w:p w:rsidR="00F53C25" w:rsidRPr="000C28CE" w:rsidRDefault="00F53C25" w:rsidP="00F53C25">
                            <w:pPr>
                              <w:numPr>
                                <w:ilvl w:val="0"/>
                                <w:numId w:val="6"/>
                              </w:numPr>
                              <w:spacing w:after="0" w:line="240" w:lineRule="auto"/>
                              <w:ind w:left="714" w:hanging="357"/>
                              <w:rPr>
                                <w:sz w:val="24"/>
                              </w:rPr>
                            </w:pPr>
                            <w:r>
                              <w:rPr>
                                <w:sz w:val="24"/>
                              </w:rPr>
                              <w:t xml:space="preserve">Juicio </w:t>
                            </w:r>
                            <w:r w:rsidRPr="000C28CE">
                              <w:rPr>
                                <w:sz w:val="24"/>
                              </w:rPr>
                              <w:t>Pretelt</w:t>
                            </w:r>
                          </w:p>
                          <w:p w:rsidR="00F53C25" w:rsidRDefault="00F53C25" w:rsidP="00F53C25">
                            <w:pPr>
                              <w:numPr>
                                <w:ilvl w:val="0"/>
                                <w:numId w:val="6"/>
                              </w:numPr>
                              <w:spacing w:after="0" w:line="240" w:lineRule="auto"/>
                              <w:ind w:left="714" w:hanging="357"/>
                              <w:rPr>
                                <w:sz w:val="24"/>
                              </w:rPr>
                            </w:pPr>
                            <w:r>
                              <w:rPr>
                                <w:sz w:val="24"/>
                              </w:rPr>
                              <w:t xml:space="preserve">Elección </w:t>
                            </w:r>
                            <w:r w:rsidRPr="000C28CE">
                              <w:rPr>
                                <w:sz w:val="24"/>
                              </w:rPr>
                              <w:t>Procurador</w:t>
                            </w:r>
                            <w:r w:rsidR="00FB3699">
                              <w:rPr>
                                <w:sz w:val="24"/>
                              </w:rPr>
                              <w:t xml:space="preserve"> y Magistrados del Altas Cortes</w:t>
                            </w:r>
                          </w:p>
                          <w:p w:rsidR="00FB3699" w:rsidRPr="000C28CE" w:rsidRDefault="00FB3699" w:rsidP="00F53C25">
                            <w:pPr>
                              <w:numPr>
                                <w:ilvl w:val="0"/>
                                <w:numId w:val="6"/>
                              </w:numPr>
                              <w:spacing w:after="0" w:line="240" w:lineRule="auto"/>
                              <w:ind w:left="714" w:hanging="357"/>
                              <w:rPr>
                                <w:sz w:val="24"/>
                              </w:rPr>
                            </w:pPr>
                            <w:r>
                              <w:rPr>
                                <w:sz w:val="24"/>
                              </w:rPr>
                              <w:t>Renuncia y elección Vicepresidente</w:t>
                            </w:r>
                          </w:p>
                          <w:p w:rsidR="00F53C25" w:rsidRPr="000C28CE" w:rsidRDefault="00F53C25" w:rsidP="00F53C25">
                            <w:pPr>
                              <w:numPr>
                                <w:ilvl w:val="0"/>
                                <w:numId w:val="6"/>
                              </w:numPr>
                              <w:spacing w:after="0" w:line="240" w:lineRule="auto"/>
                              <w:ind w:left="714" w:hanging="357"/>
                              <w:rPr>
                                <w:sz w:val="24"/>
                              </w:rPr>
                            </w:pPr>
                            <w:r>
                              <w:rPr>
                                <w:sz w:val="24"/>
                              </w:rPr>
                              <w:t>Plebiscito y Refrendación de la Paz</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5="http://schemas.microsoft.com/office/word/2012/wordml" xmlns:cx="http://schemas.microsoft.com/office/drawing/2014/chartex">
            <w:pict>
              <v:shapetype w14:anchorId="3066736F" id="_x0000_t202" coordsize="21600,21600" o:spt="202" path="m,l,21600r21600,l21600,xe">
                <v:stroke joinstyle="miter"/>
                <v:path gradientshapeok="t" o:connecttype="rect"/>
              </v:shapetype>
              <v:shape id="Cuadro de texto 2" o:spid="_x0000_s1026" type="#_x0000_t202" style="position:absolute;left:0;text-align:left;margin-left:85.95pt;margin-top:454.55pt;width:167.65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" fillcolor="white [3201]" strokecolor="#5b9bd5 [3204]" strokeweight="1pt">
                <v:textbox style="mso-fit-shape-to-text:t">
                  <w:txbxContent>
                    <w:p w:rsidR="00F53C25" w:rsidRPr="000C28CE" w:rsidRDefault="00F53C25" w:rsidP="00F53C25">
                      <w:pPr>
                        <w:numPr>
                          <w:ilvl w:val="0"/>
                          <w:numId w:val="6"/>
                        </w:numPr>
                        <w:spacing w:after="0" w:line="240" w:lineRule="auto"/>
                        <w:ind w:left="714" w:hanging="357"/>
                        <w:rPr>
                          <w:sz w:val="24"/>
                        </w:rPr>
                      </w:pPr>
                      <w:r w:rsidRPr="000C28CE">
                        <w:rPr>
                          <w:sz w:val="24"/>
                        </w:rPr>
                        <w:t>Martin Emilio Morales</w:t>
                      </w:r>
                    </w:p>
                    <w:p w:rsidR="00F53C25" w:rsidRPr="000C28CE" w:rsidRDefault="00F53C25" w:rsidP="00F53C25">
                      <w:pPr>
                        <w:numPr>
                          <w:ilvl w:val="0"/>
                          <w:numId w:val="6"/>
                        </w:numPr>
                        <w:spacing w:after="0" w:line="240" w:lineRule="auto"/>
                        <w:ind w:left="714" w:hanging="357"/>
                        <w:rPr>
                          <w:sz w:val="24"/>
                        </w:rPr>
                      </w:pPr>
                      <w:r>
                        <w:rPr>
                          <w:sz w:val="24"/>
                        </w:rPr>
                        <w:t xml:space="preserve">Juicio </w:t>
                      </w:r>
                      <w:proofErr w:type="spellStart"/>
                      <w:r w:rsidRPr="000C28CE">
                        <w:rPr>
                          <w:sz w:val="24"/>
                        </w:rPr>
                        <w:t>Pretelt</w:t>
                      </w:r>
                      <w:proofErr w:type="spellEnd"/>
                    </w:p>
                    <w:p w:rsidR="00F53C25" w:rsidRDefault="00F53C25" w:rsidP="00F53C25">
                      <w:pPr>
                        <w:numPr>
                          <w:ilvl w:val="0"/>
                          <w:numId w:val="6"/>
                        </w:numPr>
                        <w:spacing w:after="0" w:line="240" w:lineRule="auto"/>
                        <w:ind w:left="714" w:hanging="357"/>
                        <w:rPr>
                          <w:sz w:val="24"/>
                        </w:rPr>
                      </w:pPr>
                      <w:r>
                        <w:rPr>
                          <w:sz w:val="24"/>
                        </w:rPr>
                        <w:t xml:space="preserve">Elección </w:t>
                      </w:r>
                      <w:r w:rsidRPr="000C28CE">
                        <w:rPr>
                          <w:sz w:val="24"/>
                        </w:rPr>
                        <w:t>Procurador</w:t>
                      </w:r>
                      <w:r w:rsidR="00FB3699">
                        <w:rPr>
                          <w:sz w:val="24"/>
                        </w:rPr>
                        <w:t xml:space="preserve"> y Magistrados del Altas Cortes</w:t>
                      </w:r>
                    </w:p>
                    <w:p w:rsidR="00FB3699" w:rsidRPr="000C28CE" w:rsidRDefault="00FB3699" w:rsidP="00F53C25">
                      <w:pPr>
                        <w:numPr>
                          <w:ilvl w:val="0"/>
                          <w:numId w:val="6"/>
                        </w:numPr>
                        <w:spacing w:after="0" w:line="240" w:lineRule="auto"/>
                        <w:ind w:left="714" w:hanging="357"/>
                        <w:rPr>
                          <w:sz w:val="24"/>
                        </w:rPr>
                      </w:pPr>
                      <w:r>
                        <w:rPr>
                          <w:sz w:val="24"/>
                        </w:rPr>
                        <w:t>Renuncia y elección Vicepresidente</w:t>
                      </w:r>
                    </w:p>
                    <w:p w:rsidR="00F53C25" w:rsidRPr="000C28CE" w:rsidRDefault="00F53C25" w:rsidP="00F53C25">
                      <w:pPr>
                        <w:numPr>
                          <w:ilvl w:val="0"/>
                          <w:numId w:val="6"/>
                        </w:numPr>
                        <w:spacing w:after="0" w:line="240" w:lineRule="auto"/>
                        <w:ind w:left="714" w:hanging="357"/>
                        <w:rPr>
                          <w:sz w:val="24"/>
                        </w:rPr>
                      </w:pPr>
                      <w:r>
                        <w:rPr>
                          <w:sz w:val="24"/>
                        </w:rPr>
                        <w:t>Plebiscito y Refrendación de la Paz</w:t>
                      </w:r>
                    </w:p>
                  </w:txbxContent>
                </v:textbox>
              </v:shape>
            </w:pict>
          </mc:Fallback>
        </mc:AlternateContent>
      </w:r>
      <w:r>
        <w:rPr>
          <w:rFonts w:ascii="Arial" w:hAnsi="Arial" w:cs="Arial"/>
          <w:b/>
          <w:noProof/>
          <w:sz w:val="28"/>
          <w:szCs w:val="24"/>
          <w:lang w:eastAsia="es-ES"/>
        </w:rPr>
        <w:drawing>
          <wp:inline distT="0" distB="0" distL="0" distR="0" wp14:anchorId="4301B107" wp14:editId="32F13974">
            <wp:extent cx="5405377" cy="6655443"/>
            <wp:effectExtent l="361950" t="0" r="24130" b="12065"/>
            <wp:docPr id="20" name="Diagrama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F53C25" w:rsidRDefault="00F53C25" w:rsidP="00F53C25">
      <w:pPr>
        <w:spacing w:after="0" w:line="240" w:lineRule="auto"/>
        <w:jc w:val="center"/>
        <w:rPr>
          <w:rFonts w:ascii="Arial" w:hAnsi="Arial" w:cs="Arial"/>
          <w:b/>
          <w:sz w:val="28"/>
          <w:szCs w:val="24"/>
        </w:rPr>
      </w:pPr>
    </w:p>
    <w:p w:rsidR="00F53C25" w:rsidRDefault="00F53C25" w:rsidP="00F53C25">
      <w:pPr>
        <w:spacing w:after="0" w:line="240" w:lineRule="auto"/>
        <w:jc w:val="center"/>
        <w:rPr>
          <w:rFonts w:ascii="Arial" w:hAnsi="Arial" w:cs="Arial"/>
          <w:b/>
          <w:sz w:val="28"/>
          <w:szCs w:val="24"/>
        </w:rPr>
      </w:pPr>
    </w:p>
    <w:p w:rsidR="00F53C25" w:rsidRDefault="00F53C25" w:rsidP="00F53C25">
      <w:pPr>
        <w:spacing w:after="0" w:line="240" w:lineRule="auto"/>
        <w:jc w:val="center"/>
        <w:rPr>
          <w:rFonts w:ascii="Arial" w:hAnsi="Arial" w:cs="Arial"/>
          <w:b/>
          <w:sz w:val="28"/>
          <w:szCs w:val="24"/>
        </w:rPr>
      </w:pPr>
    </w:p>
    <w:p w:rsidR="00F53C25" w:rsidRDefault="00F53C25" w:rsidP="00F53C25">
      <w:pPr>
        <w:spacing w:after="0" w:line="240" w:lineRule="auto"/>
        <w:jc w:val="both"/>
        <w:rPr>
          <w:rFonts w:ascii="Arial" w:hAnsi="Arial" w:cs="Arial"/>
          <w:sz w:val="24"/>
          <w:szCs w:val="24"/>
        </w:rPr>
      </w:pPr>
      <w:r w:rsidRPr="00206BF7">
        <w:rPr>
          <w:rFonts w:ascii="Arial" w:hAnsi="Arial" w:cs="Arial"/>
          <w:sz w:val="24"/>
          <w:szCs w:val="24"/>
        </w:rPr>
        <w:lastRenderedPageBreak/>
        <w:t xml:space="preserve">El área jurídica </w:t>
      </w:r>
      <w:r>
        <w:rPr>
          <w:rFonts w:ascii="Arial" w:hAnsi="Arial" w:cs="Arial"/>
          <w:sz w:val="24"/>
          <w:szCs w:val="24"/>
        </w:rPr>
        <w:t>de l</w:t>
      </w:r>
      <w:r w:rsidRPr="00206BF7">
        <w:rPr>
          <w:rFonts w:ascii="Arial" w:hAnsi="Arial" w:cs="Arial"/>
          <w:sz w:val="24"/>
          <w:szCs w:val="24"/>
        </w:rPr>
        <w:t xml:space="preserve">a Presidencia del Senado </w:t>
      </w:r>
      <w:r>
        <w:rPr>
          <w:rFonts w:ascii="Arial" w:hAnsi="Arial" w:cs="Arial"/>
          <w:sz w:val="24"/>
          <w:szCs w:val="24"/>
        </w:rPr>
        <w:t>2016-2017 tuvo</w:t>
      </w:r>
      <w:r w:rsidRPr="00206BF7">
        <w:rPr>
          <w:rFonts w:ascii="Arial" w:hAnsi="Arial" w:cs="Arial"/>
          <w:sz w:val="24"/>
          <w:szCs w:val="24"/>
        </w:rPr>
        <w:t xml:space="preserve"> las siguientes funciones:  </w:t>
      </w:r>
    </w:p>
    <w:p w:rsidR="00F53C25" w:rsidRPr="00206BF7" w:rsidRDefault="00F53C25" w:rsidP="00F53C25">
      <w:pPr>
        <w:spacing w:after="0" w:line="240" w:lineRule="auto"/>
        <w:jc w:val="both"/>
        <w:rPr>
          <w:rFonts w:ascii="Arial" w:hAnsi="Arial" w:cs="Arial"/>
          <w:sz w:val="24"/>
          <w:szCs w:val="24"/>
        </w:rPr>
      </w:pPr>
    </w:p>
    <w:p w:rsidR="00F53C25" w:rsidRPr="00206BF7" w:rsidRDefault="00F53C25" w:rsidP="00F53C25">
      <w:pPr>
        <w:spacing w:after="0" w:line="240" w:lineRule="auto"/>
        <w:jc w:val="both"/>
        <w:rPr>
          <w:rFonts w:ascii="Arial" w:hAnsi="Arial" w:cs="Arial"/>
          <w:b/>
          <w:sz w:val="24"/>
          <w:szCs w:val="24"/>
        </w:rPr>
      </w:pPr>
      <w:r w:rsidRPr="00206BF7">
        <w:rPr>
          <w:rFonts w:ascii="Arial" w:hAnsi="Arial" w:cs="Arial"/>
          <w:b/>
          <w:noProof/>
          <w:sz w:val="24"/>
          <w:szCs w:val="24"/>
          <w:lang w:eastAsia="es-ES"/>
        </w:rPr>
        <w:drawing>
          <wp:inline distT="0" distB="0" distL="0" distR="0" wp14:anchorId="6B35DDCC" wp14:editId="0C8ABFF7">
            <wp:extent cx="5404514" cy="4531056"/>
            <wp:effectExtent l="38100" t="0" r="100965" b="60325"/>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F53C25" w:rsidRPr="00206BF7" w:rsidRDefault="00F53C25" w:rsidP="00F53C25">
      <w:pPr>
        <w:spacing w:after="0" w:line="240" w:lineRule="auto"/>
        <w:jc w:val="center"/>
        <w:rPr>
          <w:rFonts w:ascii="Arial" w:hAnsi="Arial" w:cs="Arial"/>
          <w:b/>
          <w:sz w:val="24"/>
          <w:szCs w:val="24"/>
        </w:rPr>
      </w:pPr>
    </w:p>
    <w:p w:rsidR="00F53C25" w:rsidRDefault="00F53C25" w:rsidP="00F53C25">
      <w:pPr>
        <w:spacing w:after="0"/>
        <w:jc w:val="both"/>
        <w:rPr>
          <w:rFonts w:ascii="Arial" w:hAnsi="Arial" w:cs="Arial"/>
          <w:sz w:val="24"/>
          <w:szCs w:val="24"/>
        </w:rPr>
      </w:pPr>
    </w:p>
    <w:p w:rsidR="00F53C25" w:rsidRDefault="00F53C25" w:rsidP="00F53C25">
      <w:pPr>
        <w:spacing w:after="0"/>
        <w:jc w:val="both"/>
        <w:rPr>
          <w:rFonts w:ascii="Arial" w:hAnsi="Arial" w:cs="Arial"/>
          <w:sz w:val="24"/>
          <w:szCs w:val="24"/>
        </w:rPr>
      </w:pPr>
    </w:p>
    <w:p w:rsidR="00F53C25" w:rsidRPr="00206BF7" w:rsidRDefault="00F53C25" w:rsidP="00F53C25">
      <w:pPr>
        <w:spacing w:after="0"/>
        <w:jc w:val="both"/>
        <w:rPr>
          <w:rFonts w:ascii="Arial" w:hAnsi="Arial" w:cs="Arial"/>
          <w:sz w:val="24"/>
          <w:szCs w:val="24"/>
        </w:rPr>
      </w:pPr>
      <w:r w:rsidRPr="00206BF7">
        <w:rPr>
          <w:rFonts w:ascii="Arial" w:hAnsi="Arial" w:cs="Arial"/>
          <w:sz w:val="24"/>
          <w:szCs w:val="24"/>
        </w:rPr>
        <w:t xml:space="preserve">A continuación, se presenta un reporte </w:t>
      </w:r>
      <w:r>
        <w:rPr>
          <w:rFonts w:ascii="Arial" w:hAnsi="Arial" w:cs="Arial"/>
          <w:sz w:val="24"/>
          <w:szCs w:val="24"/>
        </w:rPr>
        <w:t xml:space="preserve">de la gestión anual, con conformación del equipo.  </w:t>
      </w:r>
    </w:p>
    <w:p w:rsidR="00F53C25" w:rsidRDefault="00F53C25" w:rsidP="00F53C25">
      <w:pPr>
        <w:spacing w:after="0"/>
        <w:jc w:val="both"/>
        <w:rPr>
          <w:rFonts w:ascii="Arial" w:hAnsi="Arial" w:cs="Arial"/>
          <w:b/>
          <w:sz w:val="24"/>
          <w:szCs w:val="24"/>
        </w:rPr>
      </w:pPr>
    </w:p>
    <w:p w:rsidR="00F53C25" w:rsidRDefault="00F53C25" w:rsidP="00F53C25">
      <w:pPr>
        <w:spacing w:after="0"/>
        <w:jc w:val="both"/>
        <w:rPr>
          <w:rFonts w:ascii="Arial" w:hAnsi="Arial" w:cs="Arial"/>
          <w:b/>
          <w:sz w:val="24"/>
          <w:szCs w:val="24"/>
        </w:rPr>
      </w:pPr>
    </w:p>
    <w:p w:rsidR="00F53C25" w:rsidRPr="00206BF7" w:rsidRDefault="00F53C25" w:rsidP="00F53C25">
      <w:pPr>
        <w:spacing w:after="0"/>
        <w:jc w:val="both"/>
        <w:rPr>
          <w:rFonts w:ascii="Arial" w:hAnsi="Arial" w:cs="Arial"/>
          <w:b/>
          <w:sz w:val="24"/>
          <w:szCs w:val="24"/>
        </w:rPr>
      </w:pPr>
    </w:p>
    <w:p w:rsidR="00F53C25" w:rsidRDefault="00F53C25" w:rsidP="00F53C25">
      <w:pPr>
        <w:pStyle w:val="Prrafodelista"/>
        <w:numPr>
          <w:ilvl w:val="0"/>
          <w:numId w:val="1"/>
        </w:numPr>
        <w:spacing w:after="0"/>
        <w:jc w:val="both"/>
        <w:rPr>
          <w:rFonts w:ascii="Arial" w:hAnsi="Arial" w:cs="Arial"/>
          <w:b/>
          <w:sz w:val="28"/>
          <w:szCs w:val="24"/>
        </w:rPr>
      </w:pPr>
      <w:r>
        <w:rPr>
          <w:rFonts w:ascii="Arial" w:hAnsi="Arial" w:cs="Arial"/>
          <w:b/>
          <w:sz w:val="28"/>
          <w:szCs w:val="24"/>
        </w:rPr>
        <w:t>CONFORMACIÓN DEL EQUIPO</w:t>
      </w:r>
    </w:p>
    <w:p w:rsidR="00F53C25" w:rsidRDefault="00F53C25" w:rsidP="00F53C25">
      <w:pPr>
        <w:spacing w:after="0"/>
        <w:jc w:val="both"/>
        <w:rPr>
          <w:rFonts w:ascii="Arial" w:hAnsi="Arial" w:cs="Arial"/>
          <w:b/>
          <w:sz w:val="28"/>
          <w:szCs w:val="24"/>
        </w:rPr>
      </w:pPr>
    </w:p>
    <w:p w:rsidR="00F53C25" w:rsidRDefault="00EB2A0F" w:rsidP="00F53C25">
      <w:pPr>
        <w:spacing w:after="0"/>
        <w:jc w:val="both"/>
        <w:rPr>
          <w:rFonts w:ascii="Arial" w:hAnsi="Arial" w:cs="Arial"/>
          <w:sz w:val="24"/>
          <w:szCs w:val="24"/>
        </w:rPr>
      </w:pPr>
      <w:r>
        <w:rPr>
          <w:rFonts w:ascii="Arial" w:hAnsi="Arial" w:cs="Arial"/>
          <w:sz w:val="24"/>
          <w:szCs w:val="24"/>
        </w:rPr>
        <w:t>P</w:t>
      </w:r>
      <w:r w:rsidR="00F53C25">
        <w:rPr>
          <w:rFonts w:ascii="Arial" w:hAnsi="Arial" w:cs="Arial"/>
          <w:sz w:val="24"/>
          <w:szCs w:val="24"/>
        </w:rPr>
        <w:t>ara la conformación del equip</w:t>
      </w:r>
      <w:r>
        <w:rPr>
          <w:rFonts w:ascii="Arial" w:hAnsi="Arial" w:cs="Arial"/>
          <w:sz w:val="24"/>
          <w:szCs w:val="24"/>
        </w:rPr>
        <w:t>o jurídico de la Presidencia se analizaron</w:t>
      </w:r>
      <w:r w:rsidR="00F53C25">
        <w:rPr>
          <w:rFonts w:ascii="Arial" w:hAnsi="Arial" w:cs="Arial"/>
          <w:sz w:val="24"/>
          <w:szCs w:val="24"/>
        </w:rPr>
        <w:t xml:space="preserve"> los derechos de petición</w:t>
      </w:r>
      <w:r>
        <w:rPr>
          <w:rFonts w:ascii="Arial" w:hAnsi="Arial" w:cs="Arial"/>
          <w:sz w:val="24"/>
          <w:szCs w:val="24"/>
        </w:rPr>
        <w:t xml:space="preserve"> ingresados y respondidos durante la Presidencia 2015-2016 gracias al empalme realizado con el equipo de dicho periodo.  Se analizaron además las </w:t>
      </w:r>
      <w:r w:rsidR="00F53C25">
        <w:rPr>
          <w:rFonts w:ascii="Arial" w:hAnsi="Arial" w:cs="Arial"/>
          <w:sz w:val="24"/>
          <w:szCs w:val="24"/>
        </w:rPr>
        <w:t>responsabilid</w:t>
      </w:r>
      <w:r>
        <w:rPr>
          <w:rFonts w:ascii="Arial" w:hAnsi="Arial" w:cs="Arial"/>
          <w:sz w:val="24"/>
          <w:szCs w:val="24"/>
        </w:rPr>
        <w:t>ades y necesidades con componentes jurídicos</w:t>
      </w:r>
      <w:r w:rsidR="00A65E8F">
        <w:rPr>
          <w:rFonts w:ascii="Arial" w:hAnsi="Arial" w:cs="Arial"/>
          <w:sz w:val="24"/>
          <w:szCs w:val="24"/>
        </w:rPr>
        <w:t xml:space="preserve">, se pusieron metas y acorde se conformó el siguiente equipo: </w:t>
      </w:r>
    </w:p>
    <w:p w:rsidR="00A65E8F" w:rsidRDefault="00A65E8F" w:rsidP="00F53C25">
      <w:pPr>
        <w:spacing w:after="0"/>
        <w:jc w:val="both"/>
        <w:rPr>
          <w:rFonts w:ascii="Arial" w:hAnsi="Arial" w:cs="Arial"/>
          <w:sz w:val="24"/>
          <w:szCs w:val="24"/>
        </w:rPr>
      </w:pPr>
    </w:p>
    <w:p w:rsidR="00A65E8F" w:rsidRDefault="00A65E8F" w:rsidP="00F53C25">
      <w:pPr>
        <w:spacing w:after="0"/>
        <w:jc w:val="both"/>
        <w:rPr>
          <w:rFonts w:ascii="Arial" w:hAnsi="Arial" w:cs="Arial"/>
          <w:sz w:val="24"/>
          <w:szCs w:val="24"/>
        </w:rPr>
      </w:pPr>
      <w:r>
        <w:rPr>
          <w:rFonts w:ascii="Arial" w:hAnsi="Arial" w:cs="Arial"/>
          <w:noProof/>
          <w:sz w:val="24"/>
          <w:szCs w:val="24"/>
          <w:lang w:eastAsia="es-ES"/>
        </w:rPr>
        <w:lastRenderedPageBreak/>
        <w:drawing>
          <wp:inline distT="0" distB="0" distL="0" distR="0">
            <wp:extent cx="5400040" cy="3028950"/>
            <wp:effectExtent l="0" t="0" r="10160" b="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E1759A" w:rsidRDefault="00E1759A" w:rsidP="00F53C25">
      <w:pPr>
        <w:spacing w:after="0"/>
        <w:jc w:val="both"/>
        <w:rPr>
          <w:rFonts w:ascii="Arial" w:hAnsi="Arial" w:cs="Arial"/>
          <w:sz w:val="24"/>
          <w:szCs w:val="24"/>
        </w:rPr>
      </w:pPr>
    </w:p>
    <w:p w:rsidR="00EB2A0F" w:rsidRDefault="0060767A" w:rsidP="00F53C25">
      <w:pPr>
        <w:spacing w:after="0"/>
        <w:jc w:val="both"/>
        <w:rPr>
          <w:rFonts w:ascii="Arial" w:hAnsi="Arial" w:cs="Arial"/>
          <w:sz w:val="24"/>
          <w:szCs w:val="24"/>
        </w:rPr>
      </w:pPr>
      <w:r>
        <w:rPr>
          <w:rFonts w:ascii="Arial" w:hAnsi="Arial" w:cs="Arial"/>
          <w:sz w:val="24"/>
          <w:szCs w:val="24"/>
        </w:rPr>
        <w:t xml:space="preserve">El Coordinador Jurídico lideró el equipo que respondió a tiempo y pertinentemente a las coyunturas, estudió los casos y generó los documentos legales necesarios y por primera vez entregó una presidencia al día en lo jurídico.  </w:t>
      </w:r>
    </w:p>
    <w:p w:rsidR="0060767A" w:rsidRDefault="0060767A" w:rsidP="00F53C25">
      <w:pPr>
        <w:spacing w:after="0"/>
        <w:jc w:val="both"/>
        <w:rPr>
          <w:rFonts w:ascii="Arial" w:hAnsi="Arial" w:cs="Arial"/>
          <w:sz w:val="24"/>
          <w:szCs w:val="24"/>
        </w:rPr>
      </w:pPr>
    </w:p>
    <w:p w:rsidR="00E1759A" w:rsidRDefault="0060767A" w:rsidP="0060767A">
      <w:pPr>
        <w:spacing w:after="0"/>
        <w:jc w:val="both"/>
        <w:rPr>
          <w:rFonts w:ascii="Arial" w:hAnsi="Arial" w:cs="Arial"/>
          <w:sz w:val="24"/>
          <w:szCs w:val="24"/>
        </w:rPr>
      </w:pPr>
      <w:r>
        <w:rPr>
          <w:rFonts w:ascii="Arial" w:hAnsi="Arial" w:cs="Arial"/>
          <w:sz w:val="24"/>
          <w:szCs w:val="24"/>
        </w:rPr>
        <w:t>El trabajo en equipo fue fundamental para lograr esta meta, determinando responsabilidades individuales claras y acudiendo a los llamados del coordinador en coyunturas especiales.  Uno de los abogados junior se encargó además de</w:t>
      </w:r>
      <w:r w:rsidR="00FB3699">
        <w:rPr>
          <w:rFonts w:ascii="Arial" w:hAnsi="Arial" w:cs="Arial"/>
          <w:sz w:val="24"/>
          <w:szCs w:val="24"/>
        </w:rPr>
        <w:t xml:space="preserve"> administrar la cuenta de correo </w:t>
      </w:r>
      <w:r w:rsidR="00FB3699" w:rsidRPr="00FB3699">
        <w:rPr>
          <w:rFonts w:ascii="Arial" w:hAnsi="Arial" w:cs="Arial"/>
          <w:sz w:val="24"/>
          <w:szCs w:val="24"/>
        </w:rPr>
        <w:t>presidencia@senado.gov.co</w:t>
      </w:r>
      <w:r w:rsidR="00FB3699">
        <w:rPr>
          <w:rFonts w:ascii="Arial" w:hAnsi="Arial" w:cs="Arial"/>
          <w:sz w:val="24"/>
          <w:szCs w:val="24"/>
        </w:rPr>
        <w:t xml:space="preserve"> y</w:t>
      </w:r>
      <w:r>
        <w:rPr>
          <w:rFonts w:ascii="Arial" w:hAnsi="Arial" w:cs="Arial"/>
          <w:sz w:val="24"/>
          <w:szCs w:val="24"/>
        </w:rPr>
        <w:t xml:space="preserve"> hacer el reparto de las peticiones de acuerdo a su contenido y a las cargas laborales particulares, y el otro realizó el trámite y seguimiento del proceso de resoluciones de permisos de los senadores.  Todos los abogados cumplieron con las normas de PQRS remitiendo los respectivos reportes mensuales, los cuales fueron revisados al final del periodo por uno de los abogados.  </w:t>
      </w:r>
    </w:p>
    <w:p w:rsidR="00A834E0" w:rsidRDefault="00A834E0" w:rsidP="0060767A">
      <w:pPr>
        <w:spacing w:after="0"/>
        <w:jc w:val="both"/>
        <w:rPr>
          <w:rFonts w:ascii="Arial" w:hAnsi="Arial" w:cs="Arial"/>
          <w:sz w:val="24"/>
          <w:szCs w:val="24"/>
        </w:rPr>
      </w:pPr>
    </w:p>
    <w:p w:rsidR="00E1759A" w:rsidRDefault="00E1759A" w:rsidP="0060767A">
      <w:pPr>
        <w:spacing w:after="0"/>
        <w:jc w:val="both"/>
        <w:rPr>
          <w:rFonts w:ascii="Arial" w:hAnsi="Arial" w:cs="Arial"/>
          <w:sz w:val="24"/>
          <w:szCs w:val="24"/>
        </w:rPr>
      </w:pPr>
      <w:r>
        <w:rPr>
          <w:rFonts w:ascii="Arial" w:hAnsi="Arial" w:cs="Arial"/>
          <w:sz w:val="24"/>
          <w:szCs w:val="24"/>
        </w:rPr>
        <w:t xml:space="preserve">Los judicantes, además de reforzar su proceso de aprendizaje ayudando en la respuesta de peticiones bajo la supervisión de un abogado, apoyaron a la sección de relatoría en la digitalización de votaciones y asistencia, y a la sección de archivo de presidencia en la digitalización de los documentos.  El abogado designado por el consultorio jurídico de la Universidad Libre en cada sesión proyectó la respuesta a uno o dos derechos de petición, bajo la supervisión de otro abogado.  </w:t>
      </w:r>
    </w:p>
    <w:p w:rsidR="00F53C25" w:rsidRPr="00F53C25" w:rsidRDefault="00F53C25" w:rsidP="00F53C25">
      <w:pPr>
        <w:spacing w:after="0"/>
        <w:jc w:val="both"/>
        <w:rPr>
          <w:rFonts w:ascii="Arial" w:hAnsi="Arial" w:cs="Arial"/>
          <w:b/>
          <w:sz w:val="28"/>
          <w:szCs w:val="24"/>
        </w:rPr>
      </w:pPr>
    </w:p>
    <w:p w:rsidR="00F53C25" w:rsidRPr="00206BF7" w:rsidRDefault="00F53C25" w:rsidP="00F53C25">
      <w:pPr>
        <w:pStyle w:val="Prrafodelista"/>
        <w:numPr>
          <w:ilvl w:val="0"/>
          <w:numId w:val="1"/>
        </w:numPr>
        <w:spacing w:after="0"/>
        <w:jc w:val="both"/>
        <w:rPr>
          <w:rFonts w:ascii="Arial" w:hAnsi="Arial" w:cs="Arial"/>
          <w:b/>
          <w:sz w:val="28"/>
          <w:szCs w:val="24"/>
        </w:rPr>
      </w:pPr>
      <w:r w:rsidRPr="00206BF7">
        <w:rPr>
          <w:rFonts w:ascii="Arial" w:hAnsi="Arial" w:cs="Arial"/>
          <w:b/>
          <w:sz w:val="28"/>
          <w:szCs w:val="24"/>
        </w:rPr>
        <w:t>DERECHOS DE PETICIÓN</w:t>
      </w:r>
    </w:p>
    <w:p w:rsidR="00F53C25" w:rsidRPr="00206BF7" w:rsidRDefault="00F53C25" w:rsidP="00F53C25">
      <w:pPr>
        <w:pStyle w:val="Prrafodelista"/>
        <w:spacing w:after="0"/>
        <w:ind w:left="1080"/>
        <w:jc w:val="both"/>
        <w:rPr>
          <w:rFonts w:ascii="Arial" w:hAnsi="Arial" w:cs="Arial"/>
          <w:b/>
          <w:sz w:val="24"/>
          <w:szCs w:val="24"/>
        </w:rPr>
      </w:pPr>
    </w:p>
    <w:p w:rsidR="00F53C25" w:rsidRPr="00E23C83" w:rsidRDefault="00F53C25" w:rsidP="00F53C25">
      <w:pPr>
        <w:spacing w:after="0"/>
        <w:jc w:val="both"/>
        <w:rPr>
          <w:rFonts w:ascii="Arial" w:hAnsi="Arial" w:cs="Arial"/>
          <w:sz w:val="24"/>
          <w:szCs w:val="24"/>
        </w:rPr>
      </w:pPr>
      <w:r w:rsidRPr="00E23C83">
        <w:rPr>
          <w:rFonts w:ascii="Arial" w:hAnsi="Arial" w:cs="Arial"/>
          <w:sz w:val="24"/>
          <w:szCs w:val="24"/>
        </w:rPr>
        <w:lastRenderedPageBreak/>
        <w:t>Para contestar los derechos de petición existe un término legal de 15 días, pero el término interno que se dio en la oficina de Presidencia del Senado para la contestación es de</w:t>
      </w:r>
      <w:r w:rsidRPr="00E23C83">
        <w:rPr>
          <w:rFonts w:ascii="Arial" w:hAnsi="Arial" w:cs="Arial"/>
          <w:b/>
          <w:sz w:val="24"/>
          <w:szCs w:val="24"/>
        </w:rPr>
        <w:t xml:space="preserve"> 10 días</w:t>
      </w:r>
      <w:r w:rsidRPr="00E23C83">
        <w:rPr>
          <w:rFonts w:ascii="Arial" w:hAnsi="Arial" w:cs="Arial"/>
          <w:sz w:val="24"/>
          <w:szCs w:val="24"/>
        </w:rPr>
        <w:t xml:space="preserve">.   </w:t>
      </w:r>
    </w:p>
    <w:p w:rsidR="00F53C25" w:rsidRDefault="00F53C25" w:rsidP="00F53C25">
      <w:pPr>
        <w:pStyle w:val="Prrafodelista"/>
        <w:spacing w:after="0"/>
        <w:ind w:left="1080"/>
        <w:jc w:val="both"/>
        <w:rPr>
          <w:rFonts w:ascii="Arial" w:hAnsi="Arial" w:cs="Arial"/>
          <w:sz w:val="24"/>
          <w:szCs w:val="24"/>
        </w:rPr>
      </w:pPr>
    </w:p>
    <w:p w:rsidR="00F53C25" w:rsidRPr="00E23C83" w:rsidRDefault="00F53C25" w:rsidP="00F53C25">
      <w:pPr>
        <w:spacing w:after="0"/>
        <w:jc w:val="both"/>
        <w:rPr>
          <w:rFonts w:ascii="Arial" w:hAnsi="Arial" w:cs="Arial"/>
          <w:sz w:val="24"/>
          <w:szCs w:val="24"/>
        </w:rPr>
      </w:pPr>
      <w:r w:rsidRPr="00E23C83">
        <w:rPr>
          <w:rFonts w:ascii="Arial" w:hAnsi="Arial" w:cs="Arial"/>
          <w:sz w:val="24"/>
          <w:szCs w:val="24"/>
        </w:rPr>
        <w:t xml:space="preserve">A </w:t>
      </w:r>
      <w:r w:rsidR="00E1759A" w:rsidRPr="00E23C83">
        <w:rPr>
          <w:rFonts w:ascii="Arial" w:hAnsi="Arial" w:cs="Arial"/>
          <w:sz w:val="24"/>
          <w:szCs w:val="24"/>
        </w:rPr>
        <w:t>continuación,</w:t>
      </w:r>
      <w:r w:rsidRPr="00E23C83">
        <w:rPr>
          <w:rFonts w:ascii="Arial" w:hAnsi="Arial" w:cs="Arial"/>
          <w:sz w:val="24"/>
          <w:szCs w:val="24"/>
        </w:rPr>
        <w:t xml:space="preserve"> se muestra el proceso de dar contestación a los derechos de petición:  </w:t>
      </w:r>
    </w:p>
    <w:p w:rsidR="00F53C25" w:rsidRDefault="00F53C25" w:rsidP="00F53C25">
      <w:pPr>
        <w:pStyle w:val="Prrafodelista"/>
        <w:spacing w:after="0"/>
        <w:ind w:left="1080"/>
        <w:jc w:val="both"/>
        <w:rPr>
          <w:rFonts w:ascii="Arial" w:hAnsi="Arial" w:cs="Arial"/>
          <w:sz w:val="24"/>
          <w:szCs w:val="24"/>
        </w:rPr>
      </w:pPr>
    </w:p>
    <w:p w:rsidR="00F53C25" w:rsidRPr="00E23C83" w:rsidRDefault="00F53C25" w:rsidP="00F53C25">
      <w:pPr>
        <w:spacing w:after="0"/>
        <w:jc w:val="both"/>
        <w:rPr>
          <w:rFonts w:ascii="Arial" w:hAnsi="Arial" w:cs="Arial"/>
          <w:sz w:val="24"/>
          <w:szCs w:val="24"/>
        </w:rPr>
      </w:pPr>
      <w:r>
        <w:rPr>
          <w:noProof/>
          <w:lang w:eastAsia="es-ES"/>
        </w:rPr>
        <w:drawing>
          <wp:inline distT="0" distB="0" distL="0" distR="0" wp14:anchorId="41F32D17" wp14:editId="29159456">
            <wp:extent cx="5398477" cy="6022731"/>
            <wp:effectExtent l="19050" t="0" r="69215" b="54610"/>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F53C25" w:rsidRPr="00206BF7" w:rsidRDefault="00F53C25" w:rsidP="00F53C25">
      <w:pPr>
        <w:pStyle w:val="Prrafodelista"/>
        <w:spacing w:after="0"/>
        <w:ind w:left="1080"/>
        <w:jc w:val="both"/>
        <w:rPr>
          <w:rFonts w:ascii="Arial" w:hAnsi="Arial" w:cs="Arial"/>
          <w:sz w:val="24"/>
          <w:szCs w:val="24"/>
        </w:rPr>
      </w:pPr>
    </w:p>
    <w:p w:rsidR="00F53C25" w:rsidRPr="00E23C83" w:rsidRDefault="00F53C25" w:rsidP="00F53C25">
      <w:pPr>
        <w:spacing w:after="0"/>
        <w:jc w:val="both"/>
        <w:rPr>
          <w:rFonts w:ascii="Arial" w:hAnsi="Arial" w:cs="Arial"/>
          <w:sz w:val="24"/>
          <w:szCs w:val="24"/>
        </w:rPr>
      </w:pPr>
      <w:r w:rsidRPr="00E23C83">
        <w:rPr>
          <w:rFonts w:ascii="Arial" w:hAnsi="Arial" w:cs="Arial"/>
          <w:sz w:val="24"/>
          <w:szCs w:val="24"/>
        </w:rPr>
        <w:t xml:space="preserve">Es importante resaltar </w:t>
      </w:r>
      <w:r w:rsidR="00A834E0" w:rsidRPr="00E23C83">
        <w:rPr>
          <w:rFonts w:ascii="Arial" w:hAnsi="Arial" w:cs="Arial"/>
          <w:sz w:val="24"/>
          <w:szCs w:val="24"/>
        </w:rPr>
        <w:t>que,</w:t>
      </w:r>
      <w:r w:rsidRPr="00E23C83">
        <w:rPr>
          <w:rFonts w:ascii="Arial" w:hAnsi="Arial" w:cs="Arial"/>
          <w:sz w:val="24"/>
          <w:szCs w:val="24"/>
        </w:rPr>
        <w:t xml:space="preserve"> en las estadísticas presentadas a continuación, no se disgregan contestaciones de remisiones, y por lo tanto una contestación no implica un único documento sino una pluralidad de los mismos.  Por ejemplo, un derecho de petición se contesta (se realiza la contestación) y se remite al competente o a quien quiera o necesite acudir el peticionario (una o varias </w:t>
      </w:r>
      <w:r w:rsidRPr="00E23C83">
        <w:rPr>
          <w:rFonts w:ascii="Arial" w:hAnsi="Arial" w:cs="Arial"/>
          <w:sz w:val="24"/>
          <w:szCs w:val="24"/>
        </w:rPr>
        <w:lastRenderedPageBreak/>
        <w:t xml:space="preserve">cartas remisorias).  Esto quiere decir que por cada derecho de petición puede existir al menos dos documentos generados por el abogado encargado.  Esto es variable, al punto en que </w:t>
      </w:r>
      <w:r w:rsidRPr="00E23C83">
        <w:rPr>
          <w:rFonts w:ascii="Arial" w:hAnsi="Arial" w:cs="Arial"/>
          <w:b/>
          <w:sz w:val="24"/>
          <w:szCs w:val="24"/>
        </w:rPr>
        <w:t>el derecho de petición con más remisiones a la fecha ha sido 52</w:t>
      </w:r>
      <w:r w:rsidRPr="00E23C83">
        <w:rPr>
          <w:rFonts w:ascii="Arial" w:hAnsi="Arial" w:cs="Arial"/>
          <w:sz w:val="24"/>
          <w:szCs w:val="24"/>
        </w:rPr>
        <w:t xml:space="preserve"> </w:t>
      </w:r>
      <w:r w:rsidRPr="00E23C83">
        <w:rPr>
          <w:rFonts w:ascii="Arial" w:hAnsi="Arial" w:cs="Arial"/>
          <w:b/>
          <w:sz w:val="24"/>
          <w:szCs w:val="24"/>
        </w:rPr>
        <w:t>remisiones</w:t>
      </w:r>
      <w:r w:rsidRPr="00E23C83">
        <w:rPr>
          <w:rFonts w:ascii="Arial" w:hAnsi="Arial" w:cs="Arial"/>
          <w:sz w:val="24"/>
          <w:szCs w:val="24"/>
        </w:rPr>
        <w:t xml:space="preserve">, sin contar con los derechos de petición remitidos a cada uno de los 101 senadores, remisiones que tienen cada una un oficio particular.  </w:t>
      </w:r>
    </w:p>
    <w:p w:rsidR="00F53C25" w:rsidRPr="00206BF7" w:rsidRDefault="00F53C25" w:rsidP="00F53C25">
      <w:pPr>
        <w:pStyle w:val="Prrafodelista"/>
        <w:spacing w:after="0"/>
        <w:ind w:left="1080"/>
        <w:jc w:val="both"/>
        <w:rPr>
          <w:rFonts w:ascii="Arial" w:hAnsi="Arial" w:cs="Arial"/>
          <w:sz w:val="24"/>
          <w:szCs w:val="24"/>
        </w:rPr>
      </w:pPr>
    </w:p>
    <w:p w:rsidR="00F53C25" w:rsidRPr="00E23C83" w:rsidRDefault="00F53C25" w:rsidP="00F53C25">
      <w:pPr>
        <w:spacing w:after="0"/>
        <w:jc w:val="both"/>
        <w:rPr>
          <w:rFonts w:ascii="Arial" w:hAnsi="Arial" w:cs="Arial"/>
          <w:sz w:val="24"/>
          <w:szCs w:val="24"/>
        </w:rPr>
      </w:pPr>
      <w:r w:rsidRPr="00E23C83">
        <w:rPr>
          <w:rFonts w:ascii="Arial" w:hAnsi="Arial" w:cs="Arial"/>
          <w:sz w:val="24"/>
          <w:szCs w:val="24"/>
        </w:rPr>
        <w:t xml:space="preserve">También es importante mencionar que se siguen las </w:t>
      </w:r>
      <w:r w:rsidRPr="00E23C83">
        <w:rPr>
          <w:rFonts w:ascii="Arial" w:hAnsi="Arial" w:cs="Arial"/>
          <w:b/>
          <w:sz w:val="24"/>
          <w:szCs w:val="24"/>
        </w:rPr>
        <w:t>normas de PQRS y de archivo del Senado</w:t>
      </w:r>
      <w:r w:rsidRPr="00E23C83">
        <w:rPr>
          <w:rFonts w:ascii="Arial" w:hAnsi="Arial" w:cs="Arial"/>
          <w:sz w:val="24"/>
          <w:szCs w:val="24"/>
        </w:rPr>
        <w:t xml:space="preserve">, las cuales exigen que se haga seguimiento a las peticiones y se archiven juntos los documentos referentes a ellas con oficio de archivo particular.  Esto implica tiempo y desgaste adicional para los abogados.   </w:t>
      </w:r>
    </w:p>
    <w:p w:rsidR="00F53C25" w:rsidRPr="00206BF7" w:rsidRDefault="00F53C25" w:rsidP="00F53C25">
      <w:pPr>
        <w:pStyle w:val="Prrafodelista"/>
        <w:spacing w:after="0"/>
        <w:ind w:left="1080"/>
        <w:jc w:val="both"/>
        <w:rPr>
          <w:rFonts w:ascii="Arial" w:hAnsi="Arial" w:cs="Arial"/>
          <w:sz w:val="24"/>
          <w:szCs w:val="24"/>
        </w:rPr>
      </w:pPr>
    </w:p>
    <w:p w:rsidR="00F53C25" w:rsidRPr="00E23C83" w:rsidRDefault="00F53C25" w:rsidP="00F53C25">
      <w:pPr>
        <w:spacing w:after="0"/>
        <w:jc w:val="both"/>
        <w:rPr>
          <w:rFonts w:ascii="Arial" w:hAnsi="Arial" w:cs="Arial"/>
          <w:sz w:val="24"/>
          <w:szCs w:val="24"/>
        </w:rPr>
      </w:pPr>
      <w:r w:rsidRPr="00E23C83">
        <w:rPr>
          <w:rFonts w:ascii="Arial" w:hAnsi="Arial" w:cs="Arial"/>
          <w:sz w:val="24"/>
          <w:szCs w:val="24"/>
        </w:rPr>
        <w:t xml:space="preserve">A </w:t>
      </w:r>
      <w:r w:rsidR="00A834E0" w:rsidRPr="00E23C83">
        <w:rPr>
          <w:rFonts w:ascii="Arial" w:hAnsi="Arial" w:cs="Arial"/>
          <w:sz w:val="24"/>
          <w:szCs w:val="24"/>
        </w:rPr>
        <w:t>continuación,</w:t>
      </w:r>
      <w:r w:rsidRPr="00E23C83">
        <w:rPr>
          <w:rFonts w:ascii="Arial" w:hAnsi="Arial" w:cs="Arial"/>
          <w:sz w:val="24"/>
          <w:szCs w:val="24"/>
        </w:rPr>
        <w:t xml:space="preserve"> las estadísti</w:t>
      </w:r>
      <w:r w:rsidR="00A834E0">
        <w:rPr>
          <w:rFonts w:ascii="Arial" w:hAnsi="Arial" w:cs="Arial"/>
          <w:sz w:val="24"/>
          <w:szCs w:val="24"/>
        </w:rPr>
        <w:t>cas de los derechos de petición</w:t>
      </w:r>
      <w:r w:rsidRPr="00E23C83">
        <w:rPr>
          <w:rFonts w:ascii="Arial" w:hAnsi="Arial" w:cs="Arial"/>
          <w:sz w:val="24"/>
          <w:szCs w:val="24"/>
        </w:rPr>
        <w:t xml:space="preserve">.   </w:t>
      </w:r>
    </w:p>
    <w:p w:rsidR="00F53C25" w:rsidRDefault="00F53C25" w:rsidP="00F53C25">
      <w:pPr>
        <w:spacing w:after="0"/>
        <w:rPr>
          <w:rFonts w:ascii="Arial" w:hAnsi="Arial" w:cs="Arial"/>
          <w:b/>
          <w:sz w:val="28"/>
          <w:szCs w:val="24"/>
        </w:rPr>
      </w:pPr>
    </w:p>
    <w:p w:rsidR="00F53C25" w:rsidRPr="00E23C83" w:rsidRDefault="00F53C25" w:rsidP="00F53C25">
      <w:pPr>
        <w:spacing w:after="0"/>
        <w:jc w:val="center"/>
        <w:rPr>
          <w:rFonts w:ascii="Arial" w:hAnsi="Arial" w:cs="Arial"/>
          <w:b/>
          <w:sz w:val="28"/>
          <w:szCs w:val="24"/>
        </w:rPr>
      </w:pPr>
      <w:r w:rsidRPr="00E23C83">
        <w:rPr>
          <w:rFonts w:ascii="Arial" w:hAnsi="Arial" w:cs="Arial"/>
          <w:b/>
          <w:sz w:val="28"/>
          <w:szCs w:val="24"/>
        </w:rPr>
        <w:t>J</w:t>
      </w:r>
      <w:r w:rsidR="00A834E0">
        <w:rPr>
          <w:rFonts w:ascii="Arial" w:hAnsi="Arial" w:cs="Arial"/>
          <w:b/>
          <w:sz w:val="28"/>
          <w:szCs w:val="24"/>
        </w:rPr>
        <w:t>ULIO DE 2016 A JULIO DE 2017</w:t>
      </w:r>
    </w:p>
    <w:p w:rsidR="00F53C25" w:rsidRPr="00206BF7" w:rsidRDefault="00F53C25" w:rsidP="00F53C25">
      <w:pPr>
        <w:pStyle w:val="Prrafodelista"/>
        <w:spacing w:after="0"/>
        <w:ind w:left="1080"/>
        <w:jc w:val="both"/>
        <w:rPr>
          <w:rFonts w:ascii="Arial" w:hAnsi="Arial" w:cs="Arial"/>
          <w:sz w:val="24"/>
          <w:szCs w:val="24"/>
        </w:rPr>
      </w:pPr>
    </w:p>
    <w:p w:rsidR="00A834E0" w:rsidRDefault="00F53C25" w:rsidP="00F53C25">
      <w:pPr>
        <w:spacing w:after="0"/>
        <w:jc w:val="both"/>
        <w:rPr>
          <w:rFonts w:ascii="Arial" w:hAnsi="Arial" w:cs="Arial"/>
          <w:sz w:val="24"/>
          <w:szCs w:val="24"/>
        </w:rPr>
      </w:pPr>
      <w:r w:rsidRPr="00E23C83">
        <w:rPr>
          <w:rFonts w:ascii="Arial" w:hAnsi="Arial" w:cs="Arial"/>
          <w:sz w:val="24"/>
          <w:szCs w:val="24"/>
        </w:rPr>
        <w:t xml:space="preserve">El 20 de julio de 2016 existían 130 derechos de petición represados de la Presidencia del Senador Luis Fernando Velasco. </w:t>
      </w:r>
      <w:r w:rsidR="00A834E0">
        <w:rPr>
          <w:rFonts w:ascii="Arial" w:hAnsi="Arial" w:cs="Arial"/>
          <w:sz w:val="24"/>
          <w:szCs w:val="24"/>
        </w:rPr>
        <w:t xml:space="preserve"> Adicionalmente, del 20 de julio de 2016 a 8 de la mañana del 19 de julio de 2017, ingresaron un total de 2675 derechos de petición y 40</w:t>
      </w:r>
      <w:r w:rsidR="00A2515C">
        <w:rPr>
          <w:rFonts w:ascii="Arial" w:hAnsi="Arial" w:cs="Arial"/>
          <w:sz w:val="24"/>
          <w:szCs w:val="24"/>
        </w:rPr>
        <w:t>5</w:t>
      </w:r>
      <w:r w:rsidR="00A834E0">
        <w:rPr>
          <w:rFonts w:ascii="Arial" w:hAnsi="Arial" w:cs="Arial"/>
          <w:sz w:val="24"/>
          <w:szCs w:val="24"/>
        </w:rPr>
        <w:t xml:space="preserve"> comunicaciones jurídicas con necesidad de respuesta, tanto en medio físico como electrónico.  </w:t>
      </w:r>
      <w:r w:rsidR="00A2515C">
        <w:rPr>
          <w:rFonts w:ascii="Arial" w:hAnsi="Arial" w:cs="Arial"/>
          <w:sz w:val="24"/>
          <w:szCs w:val="24"/>
        </w:rPr>
        <w:t>Incluyendo las peticiones pendientes del periodo anterior, s</w:t>
      </w:r>
      <w:r w:rsidR="00A834E0">
        <w:rPr>
          <w:rFonts w:ascii="Arial" w:hAnsi="Arial" w:cs="Arial"/>
          <w:sz w:val="24"/>
          <w:szCs w:val="24"/>
        </w:rPr>
        <w:t xml:space="preserve">e dio respuesta al total de las </w:t>
      </w:r>
      <w:r w:rsidR="00A2515C">
        <w:rPr>
          <w:rFonts w:ascii="Arial" w:hAnsi="Arial" w:cs="Arial"/>
          <w:sz w:val="24"/>
          <w:szCs w:val="24"/>
        </w:rPr>
        <w:t>2805</w:t>
      </w:r>
      <w:r w:rsidR="00A834E0">
        <w:rPr>
          <w:rFonts w:ascii="Arial" w:hAnsi="Arial" w:cs="Arial"/>
          <w:sz w:val="24"/>
          <w:szCs w:val="24"/>
        </w:rPr>
        <w:t xml:space="preserve"> peticiones, así como a las 40</w:t>
      </w:r>
      <w:r w:rsidR="00A2515C">
        <w:rPr>
          <w:rFonts w:ascii="Arial" w:hAnsi="Arial" w:cs="Arial"/>
          <w:sz w:val="24"/>
          <w:szCs w:val="24"/>
        </w:rPr>
        <w:t>5</w:t>
      </w:r>
      <w:r w:rsidR="00A834E0">
        <w:rPr>
          <w:rFonts w:ascii="Arial" w:hAnsi="Arial" w:cs="Arial"/>
          <w:sz w:val="24"/>
          <w:szCs w:val="24"/>
        </w:rPr>
        <w:t xml:space="preserve"> comunicaciones jurídicas.   </w:t>
      </w:r>
    </w:p>
    <w:p w:rsidR="00A834E0" w:rsidRDefault="00A834E0" w:rsidP="00F53C25">
      <w:pPr>
        <w:spacing w:after="0"/>
        <w:jc w:val="both"/>
        <w:rPr>
          <w:rFonts w:ascii="Arial" w:hAnsi="Arial" w:cs="Arial"/>
          <w:sz w:val="24"/>
          <w:szCs w:val="24"/>
        </w:rPr>
      </w:pPr>
    </w:p>
    <w:p w:rsidR="00F53C25" w:rsidRDefault="00A834E0" w:rsidP="00F53C25">
      <w:pPr>
        <w:spacing w:after="0"/>
        <w:jc w:val="both"/>
        <w:rPr>
          <w:rFonts w:ascii="Arial" w:hAnsi="Arial" w:cs="Arial"/>
          <w:sz w:val="24"/>
          <w:szCs w:val="24"/>
        </w:rPr>
      </w:pPr>
      <w:r>
        <w:rPr>
          <w:rFonts w:ascii="Arial" w:hAnsi="Arial" w:cs="Arial"/>
          <w:sz w:val="24"/>
          <w:szCs w:val="24"/>
        </w:rPr>
        <w:t xml:space="preserve">A continuación, las estadísticas de los derechos de petición:   </w:t>
      </w:r>
    </w:p>
    <w:p w:rsidR="00A2515C" w:rsidRDefault="00A2515C" w:rsidP="00F53C25">
      <w:pPr>
        <w:spacing w:after="0"/>
        <w:jc w:val="both"/>
        <w:rPr>
          <w:noProof/>
          <w:lang w:val="es-CO" w:eastAsia="es-CO"/>
        </w:rPr>
      </w:pPr>
    </w:p>
    <w:tbl>
      <w:tblPr>
        <w:tblStyle w:val="Tablaconcuadrcula"/>
        <w:tblW w:w="4659" w:type="dxa"/>
        <w:jc w:val="center"/>
        <w:tblLook w:val="04A0" w:firstRow="1" w:lastRow="0" w:firstColumn="1" w:lastColumn="0" w:noHBand="0" w:noVBand="1"/>
      </w:tblPr>
      <w:tblGrid>
        <w:gridCol w:w="1239"/>
        <w:gridCol w:w="1660"/>
        <w:gridCol w:w="1760"/>
      </w:tblGrid>
      <w:tr w:rsidR="00A2515C" w:rsidRPr="00A2515C" w:rsidTr="00A2515C">
        <w:trPr>
          <w:trHeight w:val="900"/>
          <w:jc w:val="center"/>
        </w:trPr>
        <w:tc>
          <w:tcPr>
            <w:tcW w:w="1239" w:type="dxa"/>
            <w:noWrap/>
            <w:vAlign w:val="center"/>
            <w:hideMark/>
          </w:tcPr>
          <w:p w:rsidR="00A2515C" w:rsidRPr="00A2515C" w:rsidRDefault="00A2515C" w:rsidP="00A2515C">
            <w:pPr>
              <w:spacing w:after="0" w:line="240" w:lineRule="auto"/>
              <w:jc w:val="center"/>
              <w:rPr>
                <w:rFonts w:ascii="Calibri" w:eastAsia="Times New Roman" w:hAnsi="Calibri" w:cs="Calibri"/>
                <w:b/>
                <w:bCs/>
                <w:color w:val="000000"/>
                <w:lang w:val="es-CO" w:eastAsia="es-CO"/>
              </w:rPr>
            </w:pPr>
            <w:r w:rsidRPr="00A2515C">
              <w:rPr>
                <w:rFonts w:ascii="Calibri" w:eastAsia="Times New Roman" w:hAnsi="Calibri" w:cs="Calibri"/>
                <w:b/>
                <w:bCs/>
                <w:color w:val="000000"/>
                <w:lang w:val="es-CO" w:eastAsia="es-CO"/>
              </w:rPr>
              <w:t>Mes</w:t>
            </w:r>
          </w:p>
        </w:tc>
        <w:tc>
          <w:tcPr>
            <w:tcW w:w="1660" w:type="dxa"/>
            <w:vAlign w:val="center"/>
            <w:hideMark/>
          </w:tcPr>
          <w:p w:rsidR="00A2515C" w:rsidRPr="00A2515C" w:rsidRDefault="00A2515C" w:rsidP="00A2515C">
            <w:pPr>
              <w:spacing w:after="0" w:line="240" w:lineRule="auto"/>
              <w:jc w:val="center"/>
              <w:rPr>
                <w:rFonts w:ascii="Calibri" w:eastAsia="Times New Roman" w:hAnsi="Calibri" w:cs="Calibri"/>
                <w:b/>
                <w:bCs/>
                <w:color w:val="000000"/>
                <w:lang w:val="es-CO" w:eastAsia="es-CO"/>
              </w:rPr>
            </w:pPr>
            <w:r w:rsidRPr="00A2515C">
              <w:rPr>
                <w:rFonts w:ascii="Calibri" w:eastAsia="Times New Roman" w:hAnsi="Calibri" w:cs="Calibri"/>
                <w:b/>
                <w:bCs/>
                <w:color w:val="000000"/>
                <w:lang w:val="es-CO" w:eastAsia="es-CO"/>
              </w:rPr>
              <w:t>Derechos de Petición Recibidos</w:t>
            </w:r>
          </w:p>
        </w:tc>
        <w:tc>
          <w:tcPr>
            <w:tcW w:w="1760" w:type="dxa"/>
            <w:vAlign w:val="center"/>
            <w:hideMark/>
          </w:tcPr>
          <w:p w:rsidR="00A2515C" w:rsidRPr="00A2515C" w:rsidRDefault="00A2515C" w:rsidP="00A2515C">
            <w:pPr>
              <w:spacing w:after="0" w:line="240" w:lineRule="auto"/>
              <w:jc w:val="center"/>
              <w:rPr>
                <w:rFonts w:ascii="Calibri" w:eastAsia="Times New Roman" w:hAnsi="Calibri" w:cs="Calibri"/>
                <w:b/>
                <w:bCs/>
                <w:color w:val="000000"/>
                <w:lang w:val="es-CO" w:eastAsia="es-CO"/>
              </w:rPr>
            </w:pPr>
            <w:r w:rsidRPr="00A2515C">
              <w:rPr>
                <w:rFonts w:ascii="Calibri" w:eastAsia="Times New Roman" w:hAnsi="Calibri" w:cs="Calibri"/>
                <w:b/>
                <w:bCs/>
                <w:color w:val="000000"/>
                <w:lang w:val="es-CO" w:eastAsia="es-CO"/>
              </w:rPr>
              <w:t>Contestaciones dadas</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2015-16</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130</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julio</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148</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209</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agosto</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282</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351</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septiembre</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320</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285</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bCs/>
                <w:color w:val="000000"/>
                <w:lang w:val="es-CO" w:eastAsia="es-CO"/>
              </w:rPr>
            </w:pPr>
            <w:r w:rsidRPr="00A2515C">
              <w:rPr>
                <w:rFonts w:ascii="Calibri" w:eastAsia="Times New Roman" w:hAnsi="Calibri" w:cs="Calibri"/>
                <w:bCs/>
                <w:color w:val="000000"/>
                <w:lang w:val="es-CO" w:eastAsia="es-CO"/>
              </w:rPr>
              <w:t>octubre</w:t>
            </w:r>
          </w:p>
        </w:tc>
        <w:tc>
          <w:tcPr>
            <w:tcW w:w="1660" w:type="dxa"/>
            <w:noWrap/>
            <w:hideMark/>
          </w:tcPr>
          <w:p w:rsidR="00A2515C" w:rsidRPr="00A2515C" w:rsidRDefault="00A2515C" w:rsidP="00A2515C">
            <w:pPr>
              <w:spacing w:after="0" w:line="240" w:lineRule="auto"/>
              <w:jc w:val="right"/>
              <w:rPr>
                <w:rFonts w:ascii="Calibri" w:eastAsia="Times New Roman" w:hAnsi="Calibri" w:cs="Calibri"/>
                <w:b/>
                <w:bCs/>
                <w:color w:val="000000"/>
                <w:lang w:val="es-CO" w:eastAsia="es-CO"/>
              </w:rPr>
            </w:pPr>
            <w:r w:rsidRPr="00A2515C">
              <w:rPr>
                <w:rFonts w:ascii="Calibri" w:eastAsia="Times New Roman" w:hAnsi="Calibri" w:cs="Calibri"/>
                <w:b/>
                <w:bCs/>
                <w:color w:val="000000"/>
                <w:lang w:val="es-CO" w:eastAsia="es-CO"/>
              </w:rPr>
              <w:t>189</w:t>
            </w:r>
          </w:p>
        </w:tc>
        <w:tc>
          <w:tcPr>
            <w:tcW w:w="1760" w:type="dxa"/>
            <w:noWrap/>
            <w:hideMark/>
          </w:tcPr>
          <w:p w:rsidR="00A2515C" w:rsidRPr="00A2515C" w:rsidRDefault="00A2515C" w:rsidP="00A2515C">
            <w:pPr>
              <w:spacing w:after="0" w:line="240" w:lineRule="auto"/>
              <w:jc w:val="right"/>
              <w:rPr>
                <w:rFonts w:ascii="Calibri" w:eastAsia="Times New Roman" w:hAnsi="Calibri" w:cs="Calibri"/>
                <w:b/>
                <w:bCs/>
                <w:color w:val="000000"/>
                <w:lang w:val="es-CO" w:eastAsia="es-CO"/>
              </w:rPr>
            </w:pPr>
            <w:r w:rsidRPr="00A2515C">
              <w:rPr>
                <w:rFonts w:ascii="Calibri" w:eastAsia="Times New Roman" w:hAnsi="Calibri" w:cs="Calibri"/>
                <w:b/>
                <w:bCs/>
                <w:color w:val="000000"/>
                <w:lang w:val="es-CO" w:eastAsia="es-CO"/>
              </w:rPr>
              <w:t>205</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noviembre</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199</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210</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bCs/>
                <w:color w:val="000000"/>
                <w:lang w:val="es-CO" w:eastAsia="es-CO"/>
              </w:rPr>
            </w:pPr>
            <w:r w:rsidRPr="00A2515C">
              <w:rPr>
                <w:rFonts w:ascii="Calibri" w:eastAsia="Times New Roman" w:hAnsi="Calibri" w:cs="Calibri"/>
                <w:bCs/>
                <w:color w:val="000000"/>
                <w:lang w:val="es-CO" w:eastAsia="es-CO"/>
              </w:rPr>
              <w:t>diciembre</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206</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211</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enero</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132</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135</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bCs/>
                <w:color w:val="000000"/>
                <w:lang w:val="es-CO" w:eastAsia="es-CO"/>
              </w:rPr>
            </w:pPr>
            <w:r w:rsidRPr="00A2515C">
              <w:rPr>
                <w:rFonts w:ascii="Calibri" w:eastAsia="Times New Roman" w:hAnsi="Calibri" w:cs="Calibri"/>
                <w:bCs/>
                <w:color w:val="000000"/>
                <w:lang w:val="es-CO" w:eastAsia="es-CO"/>
              </w:rPr>
              <w:t>febrero</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207</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189</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marzo</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177</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186</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bCs/>
                <w:color w:val="000000"/>
                <w:lang w:val="es-CO" w:eastAsia="es-CO"/>
              </w:rPr>
            </w:pPr>
            <w:r w:rsidRPr="00A2515C">
              <w:rPr>
                <w:rFonts w:ascii="Calibri" w:eastAsia="Times New Roman" w:hAnsi="Calibri" w:cs="Calibri"/>
                <w:bCs/>
                <w:color w:val="000000"/>
                <w:lang w:val="es-CO" w:eastAsia="es-CO"/>
              </w:rPr>
              <w:t>abril</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158</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162</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mayo</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209</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210</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bCs/>
                <w:color w:val="000000"/>
                <w:lang w:val="es-CO" w:eastAsia="es-CO"/>
              </w:rPr>
            </w:pPr>
            <w:r w:rsidRPr="00A2515C">
              <w:rPr>
                <w:rFonts w:ascii="Calibri" w:eastAsia="Times New Roman" w:hAnsi="Calibri" w:cs="Calibri"/>
                <w:bCs/>
                <w:color w:val="000000"/>
                <w:lang w:val="es-CO" w:eastAsia="es-CO"/>
              </w:rPr>
              <w:t>junio</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216</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219</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julio</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232</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233</w:t>
            </w:r>
          </w:p>
        </w:tc>
      </w:tr>
      <w:tr w:rsidR="00A2515C" w:rsidRPr="00A2515C" w:rsidTr="00A2515C">
        <w:trPr>
          <w:trHeight w:val="300"/>
          <w:jc w:val="center"/>
        </w:trPr>
        <w:tc>
          <w:tcPr>
            <w:tcW w:w="1239" w:type="dxa"/>
            <w:noWrap/>
            <w:hideMark/>
          </w:tcPr>
          <w:p w:rsidR="00A2515C" w:rsidRPr="00A2515C" w:rsidRDefault="00A2515C" w:rsidP="00A2515C">
            <w:pPr>
              <w:spacing w:after="0" w:line="240" w:lineRule="auto"/>
              <w:rPr>
                <w:rFonts w:ascii="Calibri" w:eastAsia="Times New Roman" w:hAnsi="Calibri" w:cs="Calibri"/>
                <w:b/>
                <w:bCs/>
                <w:color w:val="000000"/>
                <w:lang w:val="es-CO" w:eastAsia="es-CO"/>
              </w:rPr>
            </w:pPr>
            <w:r w:rsidRPr="00A2515C">
              <w:rPr>
                <w:rFonts w:ascii="Calibri" w:eastAsia="Times New Roman" w:hAnsi="Calibri" w:cs="Calibri"/>
                <w:b/>
                <w:bCs/>
                <w:color w:val="000000"/>
                <w:lang w:val="es-CO" w:eastAsia="es-CO"/>
              </w:rPr>
              <w:t>TOTAL</w:t>
            </w:r>
          </w:p>
        </w:tc>
        <w:tc>
          <w:tcPr>
            <w:tcW w:w="16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2675</w:t>
            </w:r>
          </w:p>
        </w:tc>
        <w:tc>
          <w:tcPr>
            <w:tcW w:w="1760" w:type="dxa"/>
            <w:noWrap/>
            <w:hideMark/>
          </w:tcPr>
          <w:p w:rsidR="00A2515C" w:rsidRPr="00A2515C" w:rsidRDefault="00A2515C" w:rsidP="00A2515C">
            <w:pPr>
              <w:spacing w:after="0" w:line="240" w:lineRule="auto"/>
              <w:jc w:val="right"/>
              <w:rPr>
                <w:rFonts w:ascii="Calibri" w:eastAsia="Times New Roman" w:hAnsi="Calibri" w:cs="Calibri"/>
                <w:color w:val="000000"/>
                <w:lang w:val="es-CO" w:eastAsia="es-CO"/>
              </w:rPr>
            </w:pPr>
            <w:r w:rsidRPr="00A2515C">
              <w:rPr>
                <w:rFonts w:ascii="Calibri" w:eastAsia="Times New Roman" w:hAnsi="Calibri" w:cs="Calibri"/>
                <w:color w:val="000000"/>
                <w:lang w:val="es-CO" w:eastAsia="es-CO"/>
              </w:rPr>
              <w:t>2805</w:t>
            </w:r>
          </w:p>
        </w:tc>
      </w:tr>
    </w:tbl>
    <w:p w:rsidR="00A2515C" w:rsidRDefault="00A2515C" w:rsidP="00F53C25">
      <w:pPr>
        <w:spacing w:after="0"/>
        <w:jc w:val="both"/>
        <w:rPr>
          <w:noProof/>
          <w:lang w:val="es-CO" w:eastAsia="es-CO"/>
        </w:rPr>
      </w:pPr>
    </w:p>
    <w:p w:rsidR="00A2515C" w:rsidRDefault="00A2515C" w:rsidP="00F53C25">
      <w:pPr>
        <w:spacing w:after="0"/>
        <w:jc w:val="both"/>
        <w:rPr>
          <w:noProof/>
          <w:lang w:val="es-CO" w:eastAsia="es-CO"/>
        </w:rPr>
      </w:pPr>
    </w:p>
    <w:p w:rsidR="00A2515C" w:rsidRDefault="00A2515C" w:rsidP="00F53C25">
      <w:pPr>
        <w:spacing w:after="0"/>
        <w:jc w:val="both"/>
        <w:rPr>
          <w:noProof/>
          <w:lang w:val="es-CO" w:eastAsia="es-CO"/>
        </w:rPr>
      </w:pPr>
    </w:p>
    <w:p w:rsidR="00A2515C" w:rsidRDefault="00A2515C" w:rsidP="00A2515C">
      <w:pPr>
        <w:spacing w:after="0"/>
        <w:jc w:val="center"/>
        <w:rPr>
          <w:rFonts w:ascii="Arial" w:hAnsi="Arial" w:cs="Arial"/>
          <w:sz w:val="24"/>
          <w:szCs w:val="24"/>
        </w:rPr>
      </w:pPr>
      <w:r w:rsidRPr="00A2515C">
        <w:rPr>
          <w:rFonts w:ascii="Arial" w:hAnsi="Arial" w:cs="Arial"/>
          <w:noProof/>
          <w:sz w:val="24"/>
          <w:szCs w:val="24"/>
          <w:lang w:eastAsia="es-ES"/>
        </w:rPr>
        <w:drawing>
          <wp:inline distT="0" distB="0" distL="0" distR="0" wp14:anchorId="31C375E9" wp14:editId="3DF93141">
            <wp:extent cx="7114138" cy="3280469"/>
            <wp:effectExtent l="0" t="7302" r="3492" b="3493"/>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rotWithShape="1">
                    <a:blip r:embed="rId29"/>
                    <a:srcRect l="12585" t="38481" r="3181" b="17054"/>
                    <a:stretch/>
                  </pic:blipFill>
                  <pic:spPr>
                    <a:xfrm rot="16200000">
                      <a:off x="0" y="0"/>
                      <a:ext cx="7159703" cy="3301480"/>
                    </a:xfrm>
                    <a:prstGeom prst="rect">
                      <a:avLst/>
                    </a:prstGeom>
                  </pic:spPr>
                </pic:pic>
              </a:graphicData>
            </a:graphic>
          </wp:inline>
        </w:drawing>
      </w:r>
    </w:p>
    <w:p w:rsidR="00F53C25" w:rsidRPr="00206BF7" w:rsidRDefault="00F53C25" w:rsidP="00F53C25">
      <w:pPr>
        <w:pStyle w:val="Prrafodelista"/>
        <w:numPr>
          <w:ilvl w:val="0"/>
          <w:numId w:val="1"/>
        </w:numPr>
        <w:spacing w:after="0"/>
        <w:jc w:val="both"/>
        <w:rPr>
          <w:rFonts w:ascii="Arial" w:hAnsi="Arial" w:cs="Arial"/>
          <w:b/>
          <w:sz w:val="24"/>
          <w:szCs w:val="24"/>
        </w:rPr>
      </w:pPr>
      <w:r w:rsidRPr="00206BF7">
        <w:rPr>
          <w:rFonts w:ascii="Arial" w:hAnsi="Arial" w:cs="Arial"/>
          <w:b/>
          <w:sz w:val="24"/>
          <w:szCs w:val="24"/>
        </w:rPr>
        <w:t>OTRAS SOLICITUDES</w:t>
      </w:r>
    </w:p>
    <w:p w:rsidR="00F53C25" w:rsidRDefault="00F53C25" w:rsidP="00F53C25">
      <w:pPr>
        <w:spacing w:after="0"/>
        <w:ind w:left="360"/>
        <w:jc w:val="both"/>
        <w:rPr>
          <w:rFonts w:ascii="Arial" w:hAnsi="Arial" w:cs="Arial"/>
          <w:sz w:val="24"/>
          <w:szCs w:val="24"/>
        </w:rPr>
      </w:pPr>
    </w:p>
    <w:p w:rsidR="00F53C25" w:rsidRDefault="00F53C25" w:rsidP="00F53C25">
      <w:pPr>
        <w:spacing w:after="0"/>
        <w:ind w:left="360"/>
        <w:jc w:val="both"/>
        <w:rPr>
          <w:rFonts w:ascii="Arial" w:hAnsi="Arial" w:cs="Arial"/>
          <w:sz w:val="24"/>
          <w:szCs w:val="24"/>
        </w:rPr>
      </w:pPr>
      <w:r w:rsidRPr="00E23C83">
        <w:rPr>
          <w:rFonts w:ascii="Arial" w:hAnsi="Arial" w:cs="Arial"/>
          <w:sz w:val="24"/>
          <w:szCs w:val="24"/>
        </w:rPr>
        <w:t xml:space="preserve">Por otras solicitudes se entiende peticiones que requieren una respuesta o análisis especial, particularmente en cuanto a su impacto político.  También se incluyen informes de gestión, respuestas a comentarios de proyectos de </w:t>
      </w:r>
      <w:r w:rsidRPr="00E23C83">
        <w:rPr>
          <w:rFonts w:ascii="Arial" w:hAnsi="Arial" w:cs="Arial"/>
          <w:sz w:val="24"/>
          <w:szCs w:val="24"/>
        </w:rPr>
        <w:lastRenderedPageBreak/>
        <w:t xml:space="preserve">ley, cartas a otras entidades del Estado y organizaciones internacionales, entre otros.  En otras palabras, no son las peticiones usuales, sino de más detalle o cuidado.  La respuesta a estas peticiones debe añadirse al conteo general de contestaciones. </w:t>
      </w:r>
    </w:p>
    <w:p w:rsidR="00A2515C" w:rsidRDefault="00A2515C" w:rsidP="00F53C25">
      <w:pPr>
        <w:spacing w:after="0"/>
        <w:ind w:left="360"/>
        <w:jc w:val="both"/>
        <w:rPr>
          <w:rFonts w:ascii="Arial" w:hAnsi="Arial" w:cs="Arial"/>
          <w:sz w:val="24"/>
          <w:szCs w:val="24"/>
        </w:rPr>
      </w:pPr>
    </w:p>
    <w:p w:rsidR="00A2515C" w:rsidRDefault="00A2515C" w:rsidP="00F53C25">
      <w:pPr>
        <w:spacing w:after="0"/>
        <w:ind w:left="360"/>
        <w:jc w:val="both"/>
        <w:rPr>
          <w:rFonts w:ascii="Arial" w:hAnsi="Arial" w:cs="Arial"/>
          <w:sz w:val="24"/>
          <w:szCs w:val="24"/>
        </w:rPr>
      </w:pPr>
      <w:r>
        <w:rPr>
          <w:rFonts w:ascii="Arial" w:hAnsi="Arial" w:cs="Arial"/>
          <w:sz w:val="24"/>
          <w:szCs w:val="24"/>
        </w:rPr>
        <w:t xml:space="preserve">En total ingresaron 405 comunicaciones jurídicas, a las cuales se les dio el respectivo y adecuado trámite.  </w:t>
      </w:r>
    </w:p>
    <w:p w:rsidR="00A2515C" w:rsidRDefault="00A2515C" w:rsidP="00F53C25">
      <w:pPr>
        <w:spacing w:after="0"/>
        <w:ind w:left="360"/>
        <w:jc w:val="both"/>
        <w:rPr>
          <w:rFonts w:ascii="Arial" w:hAnsi="Arial" w:cs="Arial"/>
          <w:sz w:val="24"/>
          <w:szCs w:val="24"/>
        </w:rPr>
      </w:pPr>
    </w:p>
    <w:p w:rsidR="00F53C25" w:rsidRPr="00206BF7" w:rsidRDefault="00F53C25" w:rsidP="00F53C25">
      <w:pPr>
        <w:pStyle w:val="Prrafodelista"/>
        <w:spacing w:after="0" w:line="240" w:lineRule="auto"/>
        <w:ind w:left="1080"/>
        <w:jc w:val="both"/>
        <w:rPr>
          <w:rFonts w:ascii="Arial" w:hAnsi="Arial" w:cs="Arial"/>
          <w:b/>
          <w:sz w:val="24"/>
          <w:szCs w:val="24"/>
        </w:rPr>
      </w:pPr>
    </w:p>
    <w:p w:rsidR="00F53C25" w:rsidRPr="00206BF7" w:rsidRDefault="00F53C25" w:rsidP="00F53C25">
      <w:pPr>
        <w:pStyle w:val="Prrafodelista"/>
        <w:numPr>
          <w:ilvl w:val="0"/>
          <w:numId w:val="1"/>
        </w:numPr>
        <w:spacing w:after="0" w:line="240" w:lineRule="auto"/>
        <w:jc w:val="both"/>
        <w:rPr>
          <w:rFonts w:ascii="Arial" w:hAnsi="Arial" w:cs="Arial"/>
          <w:b/>
          <w:sz w:val="24"/>
          <w:szCs w:val="24"/>
        </w:rPr>
      </w:pPr>
      <w:r w:rsidRPr="00206BF7">
        <w:rPr>
          <w:rFonts w:ascii="Arial" w:hAnsi="Arial" w:cs="Arial"/>
          <w:b/>
          <w:sz w:val="24"/>
          <w:szCs w:val="24"/>
        </w:rPr>
        <w:t>RESOLUCIONES</w:t>
      </w:r>
    </w:p>
    <w:p w:rsidR="00F53C25" w:rsidRPr="00206BF7" w:rsidRDefault="00F53C25" w:rsidP="00F53C25">
      <w:pPr>
        <w:pStyle w:val="Prrafodelista"/>
        <w:spacing w:after="0" w:line="240" w:lineRule="auto"/>
        <w:ind w:left="1080"/>
        <w:jc w:val="both"/>
        <w:rPr>
          <w:rFonts w:ascii="Arial" w:hAnsi="Arial" w:cs="Arial"/>
          <w:b/>
          <w:sz w:val="24"/>
          <w:szCs w:val="24"/>
        </w:rPr>
      </w:pPr>
    </w:p>
    <w:p w:rsidR="00F53C25" w:rsidRPr="009C26E7" w:rsidRDefault="00F53C25" w:rsidP="00F53C25">
      <w:pPr>
        <w:spacing w:after="0" w:line="240" w:lineRule="auto"/>
        <w:jc w:val="both"/>
        <w:rPr>
          <w:rFonts w:ascii="Arial" w:hAnsi="Arial" w:cs="Arial"/>
          <w:sz w:val="24"/>
          <w:szCs w:val="24"/>
        </w:rPr>
      </w:pPr>
      <w:r w:rsidRPr="009C26E7">
        <w:rPr>
          <w:rFonts w:ascii="Arial" w:hAnsi="Arial" w:cs="Arial"/>
          <w:sz w:val="24"/>
          <w:szCs w:val="24"/>
        </w:rPr>
        <w:t>Las resoluciones</w:t>
      </w:r>
      <w:r w:rsidR="00835220">
        <w:rPr>
          <w:rFonts w:ascii="Arial" w:hAnsi="Arial" w:cs="Arial"/>
          <w:sz w:val="24"/>
          <w:szCs w:val="24"/>
        </w:rPr>
        <w:t xml:space="preserve"> de permisos, licencias no remuneradas o comisiones oficiales</w:t>
      </w:r>
      <w:r w:rsidRPr="009C26E7">
        <w:rPr>
          <w:rFonts w:ascii="Arial" w:hAnsi="Arial" w:cs="Arial"/>
          <w:sz w:val="24"/>
          <w:szCs w:val="24"/>
        </w:rPr>
        <w:t xml:space="preserve"> se tramitan de la siguiente forma: </w:t>
      </w:r>
    </w:p>
    <w:p w:rsidR="00F53C25" w:rsidRDefault="00F53C25" w:rsidP="00F53C25">
      <w:pPr>
        <w:spacing w:after="0" w:line="240" w:lineRule="auto"/>
        <w:jc w:val="both"/>
        <w:rPr>
          <w:rFonts w:ascii="Arial" w:hAnsi="Arial" w:cs="Arial"/>
          <w:sz w:val="24"/>
          <w:szCs w:val="24"/>
        </w:rPr>
      </w:pPr>
      <w:r>
        <w:rPr>
          <w:noProof/>
          <w:lang w:eastAsia="es-ES"/>
        </w:rPr>
        <w:drawing>
          <wp:inline distT="0" distB="0" distL="0" distR="0" wp14:anchorId="734A8A45" wp14:editId="0DA774A0">
            <wp:extent cx="5390515" cy="4307962"/>
            <wp:effectExtent l="38100" t="0" r="19685" b="0"/>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F53C25" w:rsidRPr="00101261" w:rsidRDefault="00F53C25" w:rsidP="00F53C25">
      <w:pPr>
        <w:spacing w:after="0"/>
        <w:jc w:val="both"/>
        <w:rPr>
          <w:rFonts w:ascii="Arial" w:hAnsi="Arial" w:cs="Arial"/>
          <w:sz w:val="24"/>
          <w:szCs w:val="24"/>
        </w:rPr>
      </w:pPr>
      <w:r w:rsidRPr="00101261">
        <w:rPr>
          <w:rFonts w:ascii="Arial" w:hAnsi="Arial" w:cs="Arial"/>
          <w:sz w:val="24"/>
          <w:szCs w:val="24"/>
        </w:rPr>
        <w:t xml:space="preserve">El área jurídica realiza acompañamiento y seguimiento a todo el proceso. Quien </w:t>
      </w:r>
      <w:r w:rsidR="00A2515C">
        <w:rPr>
          <w:rFonts w:ascii="Arial" w:hAnsi="Arial" w:cs="Arial"/>
          <w:sz w:val="24"/>
          <w:szCs w:val="24"/>
        </w:rPr>
        <w:t>tuvo</w:t>
      </w:r>
      <w:r w:rsidRPr="00101261">
        <w:rPr>
          <w:rFonts w:ascii="Arial" w:hAnsi="Arial" w:cs="Arial"/>
          <w:sz w:val="24"/>
          <w:szCs w:val="24"/>
        </w:rPr>
        <w:t xml:space="preserve"> la responsabilidad dentro del área jurídica frente a este tópico </w:t>
      </w:r>
      <w:r w:rsidR="00A2515C">
        <w:rPr>
          <w:rFonts w:ascii="Arial" w:hAnsi="Arial" w:cs="Arial"/>
          <w:sz w:val="24"/>
          <w:szCs w:val="24"/>
        </w:rPr>
        <w:t>fue</w:t>
      </w:r>
      <w:r w:rsidRPr="00101261">
        <w:rPr>
          <w:rFonts w:ascii="Arial" w:hAnsi="Arial" w:cs="Arial"/>
          <w:sz w:val="24"/>
          <w:szCs w:val="24"/>
        </w:rPr>
        <w:t xml:space="preserve"> el abogado Yair Fonseca. </w:t>
      </w:r>
    </w:p>
    <w:p w:rsidR="00F53C25" w:rsidRPr="00101261" w:rsidRDefault="00F53C25" w:rsidP="00F53C25">
      <w:pPr>
        <w:spacing w:after="0"/>
        <w:jc w:val="both"/>
        <w:rPr>
          <w:rFonts w:ascii="Arial" w:hAnsi="Arial" w:cs="Arial"/>
          <w:sz w:val="24"/>
          <w:szCs w:val="24"/>
        </w:rPr>
      </w:pPr>
    </w:p>
    <w:p w:rsidR="00F53C25" w:rsidRPr="00101261" w:rsidRDefault="00F53C25" w:rsidP="00F53C25">
      <w:pPr>
        <w:spacing w:after="0"/>
        <w:jc w:val="both"/>
        <w:rPr>
          <w:rFonts w:ascii="Arial" w:hAnsi="Arial" w:cs="Arial"/>
          <w:sz w:val="24"/>
          <w:szCs w:val="24"/>
        </w:rPr>
      </w:pPr>
      <w:r w:rsidRPr="00101261">
        <w:rPr>
          <w:rFonts w:ascii="Arial" w:hAnsi="Arial" w:cs="Arial"/>
          <w:sz w:val="24"/>
          <w:szCs w:val="24"/>
        </w:rPr>
        <w:t xml:space="preserve">Entre las acciones puntuales que se realizan, se encuentran: </w:t>
      </w:r>
    </w:p>
    <w:p w:rsidR="00F53C25" w:rsidRPr="00101261" w:rsidRDefault="00F53C25" w:rsidP="00F53C25">
      <w:pPr>
        <w:pStyle w:val="Prrafodelista"/>
        <w:numPr>
          <w:ilvl w:val="0"/>
          <w:numId w:val="3"/>
        </w:numPr>
        <w:spacing w:after="0"/>
        <w:jc w:val="both"/>
        <w:rPr>
          <w:rFonts w:ascii="Arial" w:hAnsi="Arial" w:cs="Arial"/>
          <w:sz w:val="24"/>
          <w:szCs w:val="24"/>
        </w:rPr>
      </w:pPr>
      <w:r w:rsidRPr="00101261">
        <w:rPr>
          <w:rFonts w:ascii="Arial" w:hAnsi="Arial" w:cs="Arial"/>
          <w:i/>
          <w:sz w:val="24"/>
          <w:szCs w:val="24"/>
        </w:rPr>
        <w:t>Revisión de solicitud por parte del senador:</w:t>
      </w:r>
      <w:r w:rsidRPr="00101261">
        <w:rPr>
          <w:rFonts w:ascii="Arial" w:hAnsi="Arial" w:cs="Arial"/>
          <w:sz w:val="24"/>
          <w:szCs w:val="24"/>
        </w:rPr>
        <w:t xml:space="preserve"> en caso de que la solicitud tenga falencias, se comunica con la oficina del senador para que corrija la solicitud o aporte documentos soporte adicionales. </w:t>
      </w:r>
    </w:p>
    <w:p w:rsidR="00F53C25" w:rsidRPr="00101261" w:rsidRDefault="00F53C25" w:rsidP="00F53C25">
      <w:pPr>
        <w:pStyle w:val="Prrafodelista"/>
        <w:numPr>
          <w:ilvl w:val="0"/>
          <w:numId w:val="3"/>
        </w:numPr>
        <w:spacing w:after="0"/>
        <w:jc w:val="both"/>
        <w:rPr>
          <w:rFonts w:ascii="Arial" w:hAnsi="Arial" w:cs="Arial"/>
          <w:sz w:val="24"/>
          <w:szCs w:val="24"/>
        </w:rPr>
      </w:pPr>
      <w:r w:rsidRPr="00101261">
        <w:rPr>
          <w:rFonts w:ascii="Arial" w:hAnsi="Arial" w:cs="Arial"/>
          <w:i/>
          <w:sz w:val="24"/>
          <w:szCs w:val="24"/>
        </w:rPr>
        <w:t>Redacción de oficio de autorización</w:t>
      </w:r>
    </w:p>
    <w:p w:rsidR="00F53C25" w:rsidRPr="00101261" w:rsidRDefault="00F53C25" w:rsidP="00F53C25">
      <w:pPr>
        <w:pStyle w:val="Prrafodelista"/>
        <w:numPr>
          <w:ilvl w:val="0"/>
          <w:numId w:val="3"/>
        </w:numPr>
        <w:spacing w:after="0"/>
        <w:jc w:val="both"/>
        <w:rPr>
          <w:rFonts w:ascii="Arial" w:hAnsi="Arial" w:cs="Arial"/>
          <w:sz w:val="24"/>
          <w:szCs w:val="24"/>
        </w:rPr>
      </w:pPr>
      <w:r w:rsidRPr="00101261">
        <w:rPr>
          <w:rFonts w:ascii="Arial" w:hAnsi="Arial" w:cs="Arial"/>
          <w:i/>
          <w:sz w:val="24"/>
          <w:szCs w:val="24"/>
        </w:rPr>
        <w:lastRenderedPageBreak/>
        <w:t xml:space="preserve">Seguimiento a los términos de secretaría general en la creación de la resolución.  </w:t>
      </w:r>
    </w:p>
    <w:p w:rsidR="00F53C25" w:rsidRPr="00101261" w:rsidRDefault="00F53C25" w:rsidP="00F53C25">
      <w:pPr>
        <w:pStyle w:val="Prrafodelista"/>
        <w:numPr>
          <w:ilvl w:val="0"/>
          <w:numId w:val="3"/>
        </w:numPr>
        <w:spacing w:after="0"/>
        <w:jc w:val="both"/>
        <w:rPr>
          <w:rFonts w:ascii="Arial" w:hAnsi="Arial" w:cs="Arial"/>
          <w:sz w:val="24"/>
          <w:szCs w:val="24"/>
        </w:rPr>
      </w:pPr>
      <w:r w:rsidRPr="00101261">
        <w:rPr>
          <w:rFonts w:ascii="Arial" w:hAnsi="Arial" w:cs="Arial"/>
          <w:i/>
          <w:sz w:val="24"/>
          <w:szCs w:val="24"/>
        </w:rPr>
        <w:t>Revisión de la resolución para firma del Presidente.</w:t>
      </w:r>
    </w:p>
    <w:p w:rsidR="00F53C25" w:rsidRPr="00101261" w:rsidRDefault="00F53C25" w:rsidP="00F53C25">
      <w:pPr>
        <w:pStyle w:val="Prrafodelista"/>
        <w:numPr>
          <w:ilvl w:val="0"/>
          <w:numId w:val="3"/>
        </w:numPr>
        <w:spacing w:after="0"/>
        <w:jc w:val="both"/>
        <w:rPr>
          <w:rFonts w:ascii="Arial" w:hAnsi="Arial" w:cs="Arial"/>
          <w:sz w:val="24"/>
          <w:szCs w:val="24"/>
        </w:rPr>
      </w:pPr>
      <w:r w:rsidRPr="00101261">
        <w:rPr>
          <w:rFonts w:ascii="Arial" w:hAnsi="Arial" w:cs="Arial"/>
          <w:i/>
          <w:sz w:val="24"/>
          <w:szCs w:val="24"/>
        </w:rPr>
        <w:t>Redacción oficio remisorio primera vicepresidencia.</w:t>
      </w:r>
    </w:p>
    <w:p w:rsidR="00F53C25" w:rsidRPr="00101261" w:rsidRDefault="00F53C25" w:rsidP="00F53C25">
      <w:pPr>
        <w:pStyle w:val="Prrafodelista"/>
        <w:numPr>
          <w:ilvl w:val="0"/>
          <w:numId w:val="3"/>
        </w:numPr>
        <w:spacing w:after="0"/>
        <w:jc w:val="both"/>
        <w:rPr>
          <w:rFonts w:ascii="Arial" w:hAnsi="Arial" w:cs="Arial"/>
          <w:sz w:val="24"/>
          <w:szCs w:val="24"/>
        </w:rPr>
      </w:pPr>
      <w:r w:rsidRPr="00101261">
        <w:rPr>
          <w:rFonts w:ascii="Arial" w:hAnsi="Arial" w:cs="Arial"/>
          <w:i/>
          <w:sz w:val="24"/>
          <w:szCs w:val="24"/>
        </w:rPr>
        <w:t>Control y seguimiento de la resolución en ambas vicepresidencias y su numeración</w:t>
      </w:r>
    </w:p>
    <w:p w:rsidR="00F53C25" w:rsidRPr="00101261" w:rsidRDefault="00F53C25" w:rsidP="00F53C25">
      <w:pPr>
        <w:pStyle w:val="Prrafodelista"/>
        <w:spacing w:after="0"/>
        <w:ind w:left="1080"/>
        <w:jc w:val="both"/>
        <w:rPr>
          <w:rFonts w:ascii="Arial" w:hAnsi="Arial" w:cs="Arial"/>
          <w:b/>
          <w:sz w:val="24"/>
          <w:szCs w:val="24"/>
        </w:rPr>
      </w:pPr>
    </w:p>
    <w:p w:rsidR="00835220" w:rsidRDefault="00835220" w:rsidP="00835220">
      <w:pPr>
        <w:spacing w:after="0"/>
        <w:jc w:val="both"/>
        <w:rPr>
          <w:rFonts w:ascii="Arial" w:hAnsi="Arial" w:cs="Arial"/>
          <w:sz w:val="24"/>
          <w:szCs w:val="24"/>
        </w:rPr>
      </w:pPr>
      <w:r>
        <w:rPr>
          <w:rFonts w:ascii="Arial" w:hAnsi="Arial" w:cs="Arial"/>
          <w:sz w:val="24"/>
          <w:szCs w:val="24"/>
        </w:rPr>
        <w:t xml:space="preserve">Adicional a estas resoluciones, también se tramitaron aquellas en las que se designaban comisiones accidentales, así como aquellas en las que se adoptaban medidas para un mejor funcionamiento del Senado, de acuerdo a las facultades de la Mesa Directiva.  </w:t>
      </w:r>
    </w:p>
    <w:p w:rsidR="00835220" w:rsidRDefault="00835220" w:rsidP="00835220">
      <w:pPr>
        <w:spacing w:after="0"/>
        <w:jc w:val="both"/>
        <w:rPr>
          <w:rFonts w:ascii="Arial" w:hAnsi="Arial" w:cs="Arial"/>
          <w:sz w:val="24"/>
          <w:szCs w:val="24"/>
        </w:rPr>
      </w:pPr>
    </w:p>
    <w:p w:rsidR="00F53C25" w:rsidRPr="00101261" w:rsidRDefault="00835220" w:rsidP="00835220">
      <w:pPr>
        <w:spacing w:after="0"/>
        <w:jc w:val="both"/>
        <w:rPr>
          <w:rFonts w:ascii="Arial" w:hAnsi="Arial" w:cs="Arial"/>
          <w:sz w:val="24"/>
          <w:szCs w:val="24"/>
        </w:rPr>
      </w:pPr>
      <w:r>
        <w:rPr>
          <w:rFonts w:ascii="Arial" w:hAnsi="Arial" w:cs="Arial"/>
          <w:sz w:val="24"/>
          <w:szCs w:val="24"/>
        </w:rPr>
        <w:t xml:space="preserve">Se realizaron </w:t>
      </w:r>
      <w:r w:rsidRPr="00835220">
        <w:rPr>
          <w:rFonts w:ascii="Arial" w:hAnsi="Arial" w:cs="Arial"/>
          <w:b/>
          <w:sz w:val="24"/>
          <w:szCs w:val="24"/>
        </w:rPr>
        <w:t>239 resoluciones</w:t>
      </w:r>
      <w:r>
        <w:rPr>
          <w:rFonts w:ascii="Arial" w:hAnsi="Arial" w:cs="Arial"/>
          <w:sz w:val="24"/>
          <w:szCs w:val="24"/>
        </w:rPr>
        <w:t xml:space="preserve"> en total.  </w:t>
      </w:r>
      <w:r w:rsidRPr="00101261">
        <w:rPr>
          <w:rFonts w:ascii="Arial" w:hAnsi="Arial" w:cs="Arial"/>
          <w:sz w:val="24"/>
          <w:szCs w:val="24"/>
        </w:rPr>
        <w:t xml:space="preserve"> </w:t>
      </w:r>
    </w:p>
    <w:p w:rsidR="00F53C25" w:rsidRPr="00101261" w:rsidRDefault="00F53C25" w:rsidP="00F53C25">
      <w:pPr>
        <w:pStyle w:val="Prrafodelista"/>
        <w:spacing w:after="0"/>
        <w:ind w:left="1080"/>
        <w:jc w:val="both"/>
        <w:rPr>
          <w:rFonts w:ascii="Arial" w:hAnsi="Arial" w:cs="Arial"/>
          <w:sz w:val="24"/>
          <w:szCs w:val="24"/>
        </w:rPr>
      </w:pPr>
    </w:p>
    <w:p w:rsidR="00F53C25" w:rsidRPr="00101261" w:rsidRDefault="00F53C25" w:rsidP="00F53C25">
      <w:pPr>
        <w:pStyle w:val="Prrafodelista"/>
        <w:spacing w:after="0"/>
        <w:ind w:left="1080"/>
        <w:jc w:val="both"/>
        <w:rPr>
          <w:rFonts w:ascii="Arial" w:hAnsi="Arial" w:cs="Arial"/>
          <w:b/>
          <w:sz w:val="24"/>
          <w:szCs w:val="24"/>
        </w:rPr>
      </w:pPr>
    </w:p>
    <w:p w:rsidR="00F53C25" w:rsidRPr="00101261" w:rsidRDefault="00F53C25" w:rsidP="00F53C25">
      <w:pPr>
        <w:pStyle w:val="Prrafodelista"/>
        <w:numPr>
          <w:ilvl w:val="0"/>
          <w:numId w:val="1"/>
        </w:numPr>
        <w:spacing w:after="0"/>
        <w:jc w:val="both"/>
        <w:rPr>
          <w:rFonts w:ascii="Arial" w:hAnsi="Arial" w:cs="Arial"/>
          <w:b/>
          <w:sz w:val="24"/>
          <w:szCs w:val="24"/>
        </w:rPr>
      </w:pPr>
      <w:r w:rsidRPr="00101261">
        <w:rPr>
          <w:rFonts w:ascii="Arial" w:hAnsi="Arial" w:cs="Arial"/>
          <w:b/>
          <w:sz w:val="24"/>
          <w:szCs w:val="24"/>
        </w:rPr>
        <w:t>LEGISLATIVO</w:t>
      </w:r>
    </w:p>
    <w:p w:rsidR="00F53C25" w:rsidRPr="00101261" w:rsidRDefault="00F53C25" w:rsidP="00F53C25">
      <w:pPr>
        <w:pStyle w:val="Prrafodelista"/>
        <w:spacing w:after="0"/>
        <w:ind w:left="1080"/>
        <w:jc w:val="both"/>
        <w:rPr>
          <w:rFonts w:ascii="Arial" w:hAnsi="Arial" w:cs="Arial"/>
          <w:b/>
          <w:sz w:val="24"/>
          <w:szCs w:val="24"/>
        </w:rPr>
      </w:pPr>
    </w:p>
    <w:p w:rsidR="00F53C25" w:rsidRPr="00101261" w:rsidRDefault="00F53C25" w:rsidP="00F53C25">
      <w:pPr>
        <w:spacing w:after="0"/>
        <w:jc w:val="both"/>
        <w:rPr>
          <w:rFonts w:ascii="Arial" w:hAnsi="Arial" w:cs="Arial"/>
          <w:sz w:val="24"/>
          <w:szCs w:val="24"/>
        </w:rPr>
      </w:pPr>
      <w:r w:rsidRPr="00101261">
        <w:rPr>
          <w:rFonts w:ascii="Arial" w:hAnsi="Arial" w:cs="Arial"/>
          <w:sz w:val="24"/>
          <w:szCs w:val="24"/>
        </w:rPr>
        <w:t xml:space="preserve">El área sigue apoyando el trabajo legislativo.  Julián Molina, como coordinador jurídico, y Lina Ballestas, realizan el apoyo en la Plenaria y la Comisión.  Adicionalmente continúan con el seguimiento a los proyectos de ley en trámite, el reparto de los proyectos de ley, entre otros, así:  </w:t>
      </w:r>
    </w:p>
    <w:p w:rsidR="00F53C25" w:rsidRPr="00101261" w:rsidRDefault="00F53C25" w:rsidP="00F53C25">
      <w:pPr>
        <w:pStyle w:val="Prrafodelista"/>
        <w:numPr>
          <w:ilvl w:val="0"/>
          <w:numId w:val="2"/>
        </w:numPr>
        <w:spacing w:after="0"/>
        <w:ind w:left="993"/>
        <w:jc w:val="both"/>
        <w:rPr>
          <w:rFonts w:ascii="Arial" w:hAnsi="Arial" w:cs="Arial"/>
          <w:sz w:val="24"/>
          <w:szCs w:val="24"/>
        </w:rPr>
      </w:pPr>
      <w:r w:rsidRPr="00101261">
        <w:rPr>
          <w:rFonts w:ascii="Arial" w:hAnsi="Arial" w:cs="Arial"/>
          <w:sz w:val="24"/>
          <w:szCs w:val="24"/>
        </w:rPr>
        <w:t>Apoyo en plenaria</w:t>
      </w:r>
    </w:p>
    <w:p w:rsidR="00F53C25" w:rsidRPr="00101261" w:rsidRDefault="00F53C25" w:rsidP="00F53C25">
      <w:pPr>
        <w:pStyle w:val="Prrafodelista"/>
        <w:numPr>
          <w:ilvl w:val="0"/>
          <w:numId w:val="2"/>
        </w:numPr>
        <w:spacing w:after="0"/>
        <w:ind w:left="993"/>
        <w:jc w:val="both"/>
        <w:rPr>
          <w:rFonts w:ascii="Arial" w:hAnsi="Arial" w:cs="Arial"/>
          <w:sz w:val="24"/>
          <w:szCs w:val="24"/>
        </w:rPr>
      </w:pPr>
      <w:r w:rsidRPr="00101261">
        <w:rPr>
          <w:rFonts w:ascii="Arial" w:hAnsi="Arial" w:cs="Arial"/>
          <w:sz w:val="24"/>
          <w:szCs w:val="24"/>
        </w:rPr>
        <w:t xml:space="preserve">Valoración de observaciones sobre proyectos de ley para su publicación en Gaceta y remisión a senadores.  </w:t>
      </w:r>
    </w:p>
    <w:p w:rsidR="00F53C25" w:rsidRPr="00101261" w:rsidRDefault="00F53C25" w:rsidP="00F53C25">
      <w:pPr>
        <w:pStyle w:val="Prrafodelista"/>
        <w:numPr>
          <w:ilvl w:val="0"/>
          <w:numId w:val="2"/>
        </w:numPr>
        <w:spacing w:after="0"/>
        <w:ind w:left="993"/>
        <w:jc w:val="both"/>
        <w:rPr>
          <w:rFonts w:ascii="Arial" w:hAnsi="Arial" w:cs="Arial"/>
          <w:sz w:val="24"/>
          <w:szCs w:val="24"/>
        </w:rPr>
      </w:pPr>
      <w:r w:rsidRPr="00101261">
        <w:rPr>
          <w:rFonts w:ascii="Arial" w:hAnsi="Arial" w:cs="Arial"/>
          <w:sz w:val="24"/>
          <w:szCs w:val="24"/>
        </w:rPr>
        <w:t>Revisión de carpetas de reparto de los proyectos de ley</w:t>
      </w:r>
    </w:p>
    <w:p w:rsidR="00F53C25" w:rsidRPr="00101261" w:rsidRDefault="00F53C25" w:rsidP="00F53C25">
      <w:pPr>
        <w:pStyle w:val="Prrafodelista"/>
        <w:numPr>
          <w:ilvl w:val="0"/>
          <w:numId w:val="2"/>
        </w:numPr>
        <w:spacing w:after="0"/>
        <w:ind w:left="993"/>
        <w:jc w:val="both"/>
        <w:rPr>
          <w:rFonts w:ascii="Arial" w:hAnsi="Arial" w:cs="Arial"/>
          <w:sz w:val="24"/>
          <w:szCs w:val="24"/>
        </w:rPr>
      </w:pPr>
      <w:r w:rsidRPr="00101261">
        <w:rPr>
          <w:rFonts w:ascii="Arial" w:hAnsi="Arial" w:cs="Arial"/>
          <w:sz w:val="24"/>
          <w:szCs w:val="24"/>
        </w:rPr>
        <w:t>Revisión de Orden del día</w:t>
      </w:r>
    </w:p>
    <w:p w:rsidR="00F53C25" w:rsidRPr="00101261" w:rsidRDefault="00F53C25" w:rsidP="00F53C25">
      <w:pPr>
        <w:pStyle w:val="Prrafodelista"/>
        <w:numPr>
          <w:ilvl w:val="0"/>
          <w:numId w:val="2"/>
        </w:numPr>
        <w:spacing w:after="0"/>
        <w:ind w:left="993"/>
        <w:jc w:val="both"/>
        <w:rPr>
          <w:rFonts w:ascii="Arial" w:hAnsi="Arial" w:cs="Arial"/>
          <w:sz w:val="24"/>
          <w:szCs w:val="24"/>
        </w:rPr>
      </w:pPr>
      <w:r w:rsidRPr="00101261">
        <w:rPr>
          <w:rFonts w:ascii="Arial" w:hAnsi="Arial" w:cs="Arial"/>
          <w:sz w:val="24"/>
          <w:szCs w:val="24"/>
        </w:rPr>
        <w:t>Seguimiento proyectos de ley en trámite</w:t>
      </w:r>
    </w:p>
    <w:p w:rsidR="00F53C25" w:rsidRPr="00101261" w:rsidRDefault="00F53C25" w:rsidP="00F53C25">
      <w:pPr>
        <w:pStyle w:val="Prrafodelista"/>
        <w:numPr>
          <w:ilvl w:val="0"/>
          <w:numId w:val="2"/>
        </w:numPr>
        <w:spacing w:after="0"/>
        <w:ind w:left="993"/>
        <w:jc w:val="both"/>
        <w:rPr>
          <w:rFonts w:ascii="Arial" w:hAnsi="Arial" w:cs="Arial"/>
          <w:sz w:val="24"/>
          <w:szCs w:val="24"/>
        </w:rPr>
      </w:pPr>
      <w:r w:rsidRPr="00101261">
        <w:rPr>
          <w:rFonts w:ascii="Arial" w:hAnsi="Arial" w:cs="Arial"/>
          <w:sz w:val="24"/>
          <w:szCs w:val="24"/>
        </w:rPr>
        <w:t xml:space="preserve">Remisión y publicación de informes de gestión de las distintas entidades estatales obligadas a ello.  </w:t>
      </w:r>
    </w:p>
    <w:p w:rsidR="00F53C25" w:rsidRPr="00101261" w:rsidRDefault="00F53C25" w:rsidP="00F53C25">
      <w:pPr>
        <w:pStyle w:val="Prrafodelista"/>
        <w:numPr>
          <w:ilvl w:val="0"/>
          <w:numId w:val="2"/>
        </w:numPr>
        <w:spacing w:after="0"/>
        <w:ind w:left="993"/>
        <w:jc w:val="both"/>
        <w:rPr>
          <w:rFonts w:ascii="Arial" w:hAnsi="Arial" w:cs="Arial"/>
          <w:sz w:val="24"/>
          <w:szCs w:val="24"/>
        </w:rPr>
      </w:pPr>
      <w:r w:rsidRPr="00101261">
        <w:rPr>
          <w:rFonts w:ascii="Arial" w:hAnsi="Arial" w:cs="Arial"/>
          <w:sz w:val="24"/>
          <w:szCs w:val="24"/>
        </w:rPr>
        <w:t xml:space="preserve">Apoyo en Comisión II, que incluye la presentación de excusas por inasistencia a las sesiones.   </w:t>
      </w:r>
    </w:p>
    <w:p w:rsidR="00F53C25" w:rsidRPr="00101261" w:rsidRDefault="00F53C25" w:rsidP="00F53C25">
      <w:pPr>
        <w:spacing w:after="0"/>
        <w:jc w:val="both"/>
        <w:rPr>
          <w:rFonts w:ascii="Arial" w:hAnsi="Arial" w:cs="Arial"/>
          <w:sz w:val="24"/>
          <w:szCs w:val="24"/>
        </w:rPr>
      </w:pPr>
    </w:p>
    <w:p w:rsidR="00F53C25" w:rsidRPr="00101261" w:rsidRDefault="00F53C25" w:rsidP="00F53C25">
      <w:pPr>
        <w:spacing w:after="0"/>
        <w:jc w:val="both"/>
        <w:rPr>
          <w:rFonts w:ascii="Arial" w:hAnsi="Arial" w:cs="Arial"/>
          <w:sz w:val="24"/>
          <w:szCs w:val="24"/>
        </w:rPr>
      </w:pPr>
      <w:r w:rsidRPr="00101261">
        <w:rPr>
          <w:rFonts w:ascii="Arial" w:hAnsi="Arial" w:cs="Arial"/>
          <w:sz w:val="24"/>
          <w:szCs w:val="24"/>
        </w:rPr>
        <w:t xml:space="preserve">Es de mencionar que en cada una de las plenarias uno de los abogados del equipo se </w:t>
      </w:r>
      <w:r w:rsidR="00835220">
        <w:rPr>
          <w:rFonts w:ascii="Arial" w:hAnsi="Arial" w:cs="Arial"/>
          <w:sz w:val="24"/>
          <w:szCs w:val="24"/>
        </w:rPr>
        <w:t>quedó</w:t>
      </w:r>
      <w:r w:rsidRPr="00101261">
        <w:rPr>
          <w:rFonts w:ascii="Arial" w:hAnsi="Arial" w:cs="Arial"/>
          <w:sz w:val="24"/>
          <w:szCs w:val="24"/>
        </w:rPr>
        <w:t xml:space="preserve"> para apoyar desde la oficina.  Este apoyo se </w:t>
      </w:r>
      <w:r w:rsidR="00835220">
        <w:rPr>
          <w:rFonts w:ascii="Arial" w:hAnsi="Arial" w:cs="Arial"/>
          <w:sz w:val="24"/>
          <w:szCs w:val="24"/>
        </w:rPr>
        <w:t>realizó</w:t>
      </w:r>
      <w:r w:rsidRPr="00101261">
        <w:rPr>
          <w:rFonts w:ascii="Arial" w:hAnsi="Arial" w:cs="Arial"/>
          <w:sz w:val="24"/>
          <w:szCs w:val="24"/>
        </w:rPr>
        <w:t xml:space="preserve"> por turnos.   </w:t>
      </w:r>
    </w:p>
    <w:p w:rsidR="00F53C25" w:rsidRPr="00101261" w:rsidRDefault="00F53C25" w:rsidP="00F53C25">
      <w:pPr>
        <w:pStyle w:val="Prrafodelista"/>
        <w:spacing w:after="0"/>
        <w:ind w:left="1080"/>
        <w:jc w:val="both"/>
        <w:rPr>
          <w:rFonts w:ascii="Arial" w:hAnsi="Arial" w:cs="Arial"/>
          <w:b/>
          <w:sz w:val="24"/>
          <w:szCs w:val="24"/>
        </w:rPr>
      </w:pPr>
    </w:p>
    <w:p w:rsidR="00F53C25" w:rsidRDefault="00F53C25" w:rsidP="00F53C25">
      <w:pPr>
        <w:spacing w:after="0"/>
        <w:jc w:val="both"/>
        <w:rPr>
          <w:rFonts w:ascii="Arial" w:hAnsi="Arial" w:cs="Arial"/>
          <w:sz w:val="24"/>
          <w:szCs w:val="24"/>
        </w:rPr>
      </w:pPr>
      <w:r w:rsidRPr="00101261">
        <w:rPr>
          <w:rFonts w:ascii="Arial" w:hAnsi="Arial" w:cs="Arial"/>
          <w:sz w:val="24"/>
          <w:szCs w:val="24"/>
        </w:rPr>
        <w:t xml:space="preserve">Adicionalmente no es de olvidar que en el tema legislativo Lina Ballestas junto con la sección de Relatoría de la Secretaría General del Senado, </w:t>
      </w:r>
      <w:r w:rsidR="00835220">
        <w:rPr>
          <w:rFonts w:ascii="Arial" w:hAnsi="Arial" w:cs="Arial"/>
          <w:sz w:val="24"/>
          <w:szCs w:val="24"/>
        </w:rPr>
        <w:t>realizó</w:t>
      </w:r>
      <w:r w:rsidRPr="00101261">
        <w:rPr>
          <w:rFonts w:ascii="Arial" w:hAnsi="Arial" w:cs="Arial"/>
          <w:sz w:val="24"/>
          <w:szCs w:val="24"/>
        </w:rPr>
        <w:t xml:space="preserve"> el </w:t>
      </w:r>
      <w:r w:rsidRPr="00101261">
        <w:rPr>
          <w:rFonts w:ascii="Arial" w:hAnsi="Arial" w:cs="Arial"/>
          <w:sz w:val="24"/>
          <w:szCs w:val="24"/>
          <w:u w:val="single"/>
        </w:rPr>
        <w:t>INFORME DE AUSENTISMO</w:t>
      </w:r>
      <w:r w:rsidRPr="00101261">
        <w:rPr>
          <w:rFonts w:ascii="Arial" w:hAnsi="Arial" w:cs="Arial"/>
          <w:sz w:val="24"/>
          <w:szCs w:val="24"/>
        </w:rPr>
        <w:t xml:space="preserve">, mes a mes. Dicho informe requiere una revisión detallada de excusas aportadas, resoluciones emitidas y en trámite, votaciones y debates, así como del análisis de coyunturas específicas o eventos extraordinarios que puedan afectar o alterar notablemente las cifras de asistencia.  </w:t>
      </w:r>
    </w:p>
    <w:p w:rsidR="009D0112" w:rsidRDefault="009D0112" w:rsidP="00F53C25">
      <w:pPr>
        <w:spacing w:after="0"/>
        <w:jc w:val="both"/>
        <w:rPr>
          <w:rFonts w:ascii="Arial" w:hAnsi="Arial" w:cs="Arial"/>
          <w:sz w:val="24"/>
          <w:szCs w:val="24"/>
        </w:rPr>
      </w:pPr>
    </w:p>
    <w:p w:rsidR="009D0112" w:rsidRPr="00101261" w:rsidRDefault="009D0112" w:rsidP="00F53C25">
      <w:pPr>
        <w:spacing w:after="0"/>
        <w:jc w:val="both"/>
        <w:rPr>
          <w:rFonts w:ascii="Arial" w:hAnsi="Arial" w:cs="Arial"/>
          <w:sz w:val="24"/>
          <w:szCs w:val="24"/>
        </w:rPr>
      </w:pPr>
      <w:r>
        <w:rPr>
          <w:rFonts w:ascii="Arial" w:hAnsi="Arial" w:cs="Arial"/>
          <w:sz w:val="24"/>
          <w:szCs w:val="24"/>
        </w:rPr>
        <w:t xml:space="preserve">Por otra parte, se preparó la intervención del Presidente del Senado ante la Corte Constitucional en las audiencias públicas realizadas por la alta corporación, particularmente en aquellas cuyo tema era los proyectos tramitados por el Procedimiento Legislativo Especial para la Paz.  </w:t>
      </w:r>
    </w:p>
    <w:p w:rsidR="00F53C25" w:rsidRPr="00101261" w:rsidRDefault="00F53C25" w:rsidP="00F53C25">
      <w:pPr>
        <w:pStyle w:val="Prrafodelista"/>
        <w:spacing w:after="0"/>
        <w:ind w:left="1080"/>
        <w:jc w:val="both"/>
        <w:rPr>
          <w:rFonts w:ascii="Arial" w:hAnsi="Arial" w:cs="Arial"/>
          <w:sz w:val="24"/>
          <w:szCs w:val="24"/>
        </w:rPr>
      </w:pPr>
    </w:p>
    <w:p w:rsidR="00F53C25" w:rsidRPr="00101261" w:rsidRDefault="00F53C25" w:rsidP="00F53C25">
      <w:pPr>
        <w:spacing w:after="0"/>
        <w:jc w:val="both"/>
        <w:rPr>
          <w:rFonts w:ascii="Arial" w:hAnsi="Arial" w:cs="Arial"/>
          <w:sz w:val="24"/>
          <w:szCs w:val="24"/>
        </w:rPr>
      </w:pPr>
      <w:r w:rsidRPr="00101261">
        <w:rPr>
          <w:rFonts w:ascii="Arial" w:hAnsi="Arial" w:cs="Arial"/>
          <w:sz w:val="24"/>
          <w:szCs w:val="24"/>
        </w:rPr>
        <w:t xml:space="preserve">Finalmente, se </w:t>
      </w:r>
      <w:r w:rsidR="00835220">
        <w:rPr>
          <w:rFonts w:ascii="Arial" w:hAnsi="Arial" w:cs="Arial"/>
          <w:sz w:val="24"/>
          <w:szCs w:val="24"/>
        </w:rPr>
        <w:t>siguieron</w:t>
      </w:r>
      <w:r w:rsidRPr="00101261">
        <w:rPr>
          <w:rFonts w:ascii="Arial" w:hAnsi="Arial" w:cs="Arial"/>
          <w:sz w:val="24"/>
          <w:szCs w:val="24"/>
        </w:rPr>
        <w:t xml:space="preserve"> ejecutando las funciones de la Unidad de Trabajo Legislativo, entre las cuales se encuentra la preparación para los distintos debates, y la recepción y respuesta de solicitudes dirigidas a Oscar Mauricio Lizcano Arango en su calidad de senador, no de presidente.  Entre otras, se incluyen las cartas a la Unión inter-parlamentaria del BM y el FMI, la revisión de procesos y solicitudes personales y la redacción de derechos de petición referentes a su labor parlamentaria, cuya respuesta no se incluye en las estadísticas del primer punto.  </w:t>
      </w:r>
    </w:p>
    <w:p w:rsidR="00F53C25" w:rsidRPr="00101261" w:rsidRDefault="00F53C25" w:rsidP="00F53C25">
      <w:pPr>
        <w:pStyle w:val="Prrafodelista"/>
        <w:spacing w:after="0"/>
        <w:ind w:left="1080"/>
        <w:jc w:val="both"/>
        <w:rPr>
          <w:rFonts w:ascii="Arial" w:hAnsi="Arial" w:cs="Arial"/>
          <w:b/>
          <w:sz w:val="24"/>
          <w:szCs w:val="24"/>
        </w:rPr>
      </w:pPr>
    </w:p>
    <w:p w:rsidR="00F53C25" w:rsidRPr="00101261" w:rsidRDefault="00F53C25" w:rsidP="00F53C25">
      <w:pPr>
        <w:pStyle w:val="Prrafodelista"/>
        <w:numPr>
          <w:ilvl w:val="0"/>
          <w:numId w:val="1"/>
        </w:numPr>
        <w:spacing w:after="0"/>
        <w:jc w:val="both"/>
        <w:rPr>
          <w:rFonts w:ascii="Arial" w:hAnsi="Arial" w:cs="Arial"/>
          <w:b/>
          <w:sz w:val="24"/>
          <w:szCs w:val="24"/>
        </w:rPr>
      </w:pPr>
      <w:r w:rsidRPr="00101261">
        <w:rPr>
          <w:rFonts w:ascii="Arial" w:hAnsi="Arial" w:cs="Arial"/>
          <w:b/>
          <w:sz w:val="24"/>
          <w:szCs w:val="24"/>
        </w:rPr>
        <w:t>LITIGIOS</w:t>
      </w:r>
    </w:p>
    <w:p w:rsidR="00F53C25" w:rsidRPr="00101261" w:rsidRDefault="00F53C25" w:rsidP="00F53C25">
      <w:pPr>
        <w:pStyle w:val="Prrafodelista"/>
        <w:spacing w:after="0"/>
        <w:ind w:left="1080"/>
        <w:jc w:val="both"/>
        <w:rPr>
          <w:rFonts w:ascii="Arial" w:hAnsi="Arial" w:cs="Arial"/>
          <w:b/>
          <w:sz w:val="24"/>
          <w:szCs w:val="24"/>
        </w:rPr>
      </w:pPr>
    </w:p>
    <w:p w:rsidR="00F53C25" w:rsidRPr="00101261" w:rsidRDefault="00F53C25" w:rsidP="00F53C25">
      <w:pPr>
        <w:spacing w:after="0"/>
        <w:jc w:val="both"/>
        <w:rPr>
          <w:rFonts w:ascii="Arial" w:hAnsi="Arial" w:cs="Arial"/>
          <w:sz w:val="24"/>
          <w:szCs w:val="24"/>
        </w:rPr>
      </w:pPr>
      <w:r w:rsidRPr="00101261">
        <w:rPr>
          <w:rFonts w:ascii="Arial" w:hAnsi="Arial" w:cs="Arial"/>
          <w:sz w:val="24"/>
          <w:szCs w:val="24"/>
        </w:rPr>
        <w:t xml:space="preserve">El área jurídica de la Presidencia del Senado </w:t>
      </w:r>
      <w:r w:rsidR="00835220">
        <w:rPr>
          <w:rFonts w:ascii="Arial" w:hAnsi="Arial" w:cs="Arial"/>
          <w:sz w:val="24"/>
          <w:szCs w:val="24"/>
        </w:rPr>
        <w:t>apoyó</w:t>
      </w:r>
      <w:r w:rsidRPr="00101261">
        <w:rPr>
          <w:rFonts w:ascii="Arial" w:hAnsi="Arial" w:cs="Arial"/>
          <w:sz w:val="24"/>
          <w:szCs w:val="24"/>
        </w:rPr>
        <w:t xml:space="preserve"> en los procesos litigiosos, siendo que es en cabeza del Presidente del Senado que pesa la representación legal del Congreso de la República.  Así las cosas, el área jurídica </w:t>
      </w:r>
      <w:r w:rsidR="00835220">
        <w:rPr>
          <w:rFonts w:ascii="Arial" w:hAnsi="Arial" w:cs="Arial"/>
          <w:sz w:val="24"/>
          <w:szCs w:val="24"/>
        </w:rPr>
        <w:t>ejecutó</w:t>
      </w:r>
      <w:r w:rsidRPr="00101261">
        <w:rPr>
          <w:rFonts w:ascii="Arial" w:hAnsi="Arial" w:cs="Arial"/>
          <w:sz w:val="24"/>
          <w:szCs w:val="24"/>
        </w:rPr>
        <w:t xml:space="preserve"> las siguientes acciones: </w:t>
      </w:r>
    </w:p>
    <w:p w:rsidR="00F53C25" w:rsidRPr="00101261" w:rsidRDefault="00F53C25" w:rsidP="00F53C25">
      <w:pPr>
        <w:pStyle w:val="Prrafodelista"/>
        <w:numPr>
          <w:ilvl w:val="0"/>
          <w:numId w:val="4"/>
        </w:numPr>
        <w:spacing w:after="0"/>
        <w:jc w:val="both"/>
        <w:rPr>
          <w:rFonts w:ascii="Arial" w:hAnsi="Arial" w:cs="Arial"/>
          <w:sz w:val="24"/>
          <w:szCs w:val="24"/>
        </w:rPr>
      </w:pPr>
      <w:r w:rsidRPr="00101261">
        <w:rPr>
          <w:rFonts w:ascii="Arial" w:hAnsi="Arial" w:cs="Arial"/>
          <w:sz w:val="24"/>
          <w:szCs w:val="24"/>
        </w:rPr>
        <w:t xml:space="preserve">Revisión de la Gestión de la Dirección Jurídica de la División Administrativa en temas de litigios, que incluye la revisión de poderes. </w:t>
      </w:r>
    </w:p>
    <w:p w:rsidR="00F53C25" w:rsidRPr="00101261" w:rsidRDefault="00F53C25" w:rsidP="00F53C25">
      <w:pPr>
        <w:pStyle w:val="Prrafodelista"/>
        <w:numPr>
          <w:ilvl w:val="0"/>
          <w:numId w:val="4"/>
        </w:numPr>
        <w:spacing w:after="0"/>
        <w:jc w:val="both"/>
        <w:rPr>
          <w:rFonts w:ascii="Arial" w:hAnsi="Arial" w:cs="Arial"/>
          <w:sz w:val="24"/>
          <w:szCs w:val="24"/>
        </w:rPr>
      </w:pPr>
      <w:r w:rsidRPr="00101261">
        <w:rPr>
          <w:rFonts w:ascii="Arial" w:hAnsi="Arial" w:cs="Arial"/>
          <w:sz w:val="24"/>
          <w:szCs w:val="24"/>
        </w:rPr>
        <w:t xml:space="preserve">Redacción de contestaciones de diversas acciones litigiosas, entre las cuales se encuentran tutelas y acciones de cumplimiento.  </w:t>
      </w:r>
    </w:p>
    <w:p w:rsidR="00F53C25" w:rsidRPr="00101261" w:rsidRDefault="00F53C25" w:rsidP="00F53C25">
      <w:pPr>
        <w:pStyle w:val="Prrafodelista"/>
        <w:numPr>
          <w:ilvl w:val="0"/>
          <w:numId w:val="4"/>
        </w:numPr>
        <w:spacing w:after="0"/>
        <w:jc w:val="both"/>
        <w:rPr>
          <w:rFonts w:ascii="Arial" w:hAnsi="Arial" w:cs="Arial"/>
          <w:sz w:val="24"/>
          <w:szCs w:val="24"/>
        </w:rPr>
      </w:pPr>
      <w:r w:rsidRPr="00101261">
        <w:rPr>
          <w:rFonts w:ascii="Arial" w:hAnsi="Arial" w:cs="Arial"/>
          <w:sz w:val="24"/>
          <w:szCs w:val="24"/>
        </w:rPr>
        <w:t xml:space="preserve">Apoyo a las contestaciones dadas por la Secretaría General en litigios de temas coyunturales.  </w:t>
      </w:r>
    </w:p>
    <w:p w:rsidR="00F53C25" w:rsidRPr="00101261" w:rsidRDefault="00F53C25" w:rsidP="00F53C25">
      <w:pPr>
        <w:pStyle w:val="Prrafodelista"/>
        <w:spacing w:after="0"/>
        <w:ind w:left="1080"/>
        <w:jc w:val="both"/>
        <w:rPr>
          <w:rFonts w:ascii="Arial" w:hAnsi="Arial" w:cs="Arial"/>
          <w:b/>
          <w:sz w:val="24"/>
          <w:szCs w:val="24"/>
        </w:rPr>
      </w:pPr>
    </w:p>
    <w:p w:rsidR="00F53C25" w:rsidRPr="00101261" w:rsidRDefault="00F53C25" w:rsidP="00F53C25">
      <w:pPr>
        <w:pStyle w:val="Prrafodelista"/>
        <w:numPr>
          <w:ilvl w:val="0"/>
          <w:numId w:val="1"/>
        </w:numPr>
        <w:spacing w:after="0"/>
        <w:jc w:val="both"/>
        <w:rPr>
          <w:rFonts w:ascii="Arial" w:hAnsi="Arial" w:cs="Arial"/>
          <w:b/>
          <w:sz w:val="24"/>
          <w:szCs w:val="24"/>
        </w:rPr>
      </w:pPr>
      <w:r w:rsidRPr="00101261">
        <w:rPr>
          <w:rFonts w:ascii="Arial" w:hAnsi="Arial" w:cs="Arial"/>
          <w:b/>
          <w:sz w:val="24"/>
          <w:szCs w:val="24"/>
        </w:rPr>
        <w:t>APOYO A OTRAS ÁREAS</w:t>
      </w:r>
    </w:p>
    <w:p w:rsidR="00F53C25" w:rsidRPr="00101261" w:rsidRDefault="00F53C25" w:rsidP="00F53C25">
      <w:pPr>
        <w:spacing w:after="0"/>
        <w:ind w:left="360"/>
        <w:jc w:val="both"/>
        <w:rPr>
          <w:rFonts w:ascii="Arial" w:hAnsi="Arial" w:cs="Arial"/>
          <w:sz w:val="24"/>
          <w:szCs w:val="24"/>
        </w:rPr>
      </w:pPr>
    </w:p>
    <w:p w:rsidR="00F53C25" w:rsidRPr="00101261" w:rsidRDefault="00F53C25" w:rsidP="00F53C25">
      <w:pPr>
        <w:spacing w:after="0"/>
        <w:ind w:left="360"/>
        <w:jc w:val="both"/>
        <w:rPr>
          <w:rFonts w:ascii="Arial" w:hAnsi="Arial" w:cs="Arial"/>
          <w:sz w:val="24"/>
          <w:szCs w:val="24"/>
        </w:rPr>
      </w:pPr>
      <w:r w:rsidRPr="00101261">
        <w:rPr>
          <w:rFonts w:ascii="Arial" w:hAnsi="Arial" w:cs="Arial"/>
          <w:sz w:val="24"/>
          <w:szCs w:val="24"/>
        </w:rPr>
        <w:t xml:space="preserve">Los abogados del área jurídica </w:t>
      </w:r>
      <w:r w:rsidR="00835220">
        <w:rPr>
          <w:rFonts w:ascii="Arial" w:hAnsi="Arial" w:cs="Arial"/>
          <w:sz w:val="24"/>
          <w:szCs w:val="24"/>
        </w:rPr>
        <w:t>realizaron</w:t>
      </w:r>
      <w:r w:rsidRPr="00101261">
        <w:rPr>
          <w:rFonts w:ascii="Arial" w:hAnsi="Arial" w:cs="Arial"/>
          <w:sz w:val="24"/>
          <w:szCs w:val="24"/>
        </w:rPr>
        <w:t xml:space="preserve"> además el apoyo a las demás áreas de la Presidencia.  Entre otros se </w:t>
      </w:r>
      <w:r w:rsidR="00835220">
        <w:rPr>
          <w:rFonts w:ascii="Arial" w:hAnsi="Arial" w:cs="Arial"/>
          <w:sz w:val="24"/>
          <w:szCs w:val="24"/>
        </w:rPr>
        <w:t>apoyó</w:t>
      </w:r>
      <w:r w:rsidRPr="00101261">
        <w:rPr>
          <w:rFonts w:ascii="Arial" w:hAnsi="Arial" w:cs="Arial"/>
          <w:sz w:val="24"/>
          <w:szCs w:val="24"/>
        </w:rPr>
        <w:t xml:space="preserve"> de la siguiente forma a las distintas áreas: </w:t>
      </w:r>
    </w:p>
    <w:p w:rsidR="00F53C25" w:rsidRPr="00101261" w:rsidRDefault="00F53C25" w:rsidP="00F53C25">
      <w:pPr>
        <w:pStyle w:val="Prrafodelista"/>
        <w:numPr>
          <w:ilvl w:val="0"/>
          <w:numId w:val="5"/>
        </w:numPr>
        <w:spacing w:after="0"/>
        <w:jc w:val="both"/>
        <w:rPr>
          <w:rFonts w:ascii="Arial" w:hAnsi="Arial" w:cs="Arial"/>
          <w:sz w:val="24"/>
          <w:szCs w:val="24"/>
        </w:rPr>
      </w:pPr>
      <w:r w:rsidRPr="00101261">
        <w:rPr>
          <w:rFonts w:ascii="Arial" w:hAnsi="Arial" w:cs="Arial"/>
          <w:b/>
          <w:sz w:val="24"/>
          <w:szCs w:val="24"/>
        </w:rPr>
        <w:t>Área administrativa:</w:t>
      </w:r>
      <w:r w:rsidRPr="00101261">
        <w:rPr>
          <w:rFonts w:ascii="Arial" w:hAnsi="Arial" w:cs="Arial"/>
          <w:sz w:val="24"/>
          <w:szCs w:val="24"/>
        </w:rPr>
        <w:t xml:space="preserve"> se revisan procesos de contratación, y se hace el acompañamiento para la realización, el seguimiento y la ejecución de los contratos de los distintos contratistas.  Se acude a comités y reuniones.  </w:t>
      </w:r>
    </w:p>
    <w:p w:rsidR="00F53C25" w:rsidRPr="00101261" w:rsidRDefault="00F53C25" w:rsidP="00F53C25">
      <w:pPr>
        <w:pStyle w:val="Prrafodelista"/>
        <w:numPr>
          <w:ilvl w:val="0"/>
          <w:numId w:val="5"/>
        </w:numPr>
        <w:spacing w:after="0"/>
        <w:jc w:val="both"/>
        <w:rPr>
          <w:rFonts w:ascii="Arial" w:hAnsi="Arial" w:cs="Arial"/>
          <w:sz w:val="24"/>
          <w:szCs w:val="24"/>
        </w:rPr>
      </w:pPr>
      <w:r w:rsidRPr="00101261">
        <w:rPr>
          <w:rFonts w:ascii="Arial" w:hAnsi="Arial" w:cs="Arial"/>
          <w:b/>
          <w:sz w:val="24"/>
          <w:szCs w:val="24"/>
        </w:rPr>
        <w:t>Área de prensa:</w:t>
      </w:r>
      <w:r w:rsidRPr="00101261">
        <w:rPr>
          <w:rFonts w:ascii="Arial" w:hAnsi="Arial" w:cs="Arial"/>
          <w:sz w:val="24"/>
          <w:szCs w:val="24"/>
        </w:rPr>
        <w:t xml:space="preserve"> se asesora en términos legales sobre temas del área de prensa, entre los que se incluyen efectos y herramientas jurídicas derivadas de las distintas coyunturas.  Esto implica, en la mayoría de los casos, investigar y capacitar sobre el tema a quienes trabajan en prensa de presidencia. También se revisan a petición, comunicados de prensa.   Se ha dictado capacitaciones al personal de la oficina de prensa en Ley 5 para que su reportaje sea de mejor calidad.</w:t>
      </w:r>
    </w:p>
    <w:p w:rsidR="00F53C25" w:rsidRPr="00101261" w:rsidRDefault="00F53C25" w:rsidP="00F53C25">
      <w:pPr>
        <w:pStyle w:val="Prrafodelista"/>
        <w:numPr>
          <w:ilvl w:val="0"/>
          <w:numId w:val="5"/>
        </w:numPr>
        <w:spacing w:after="0"/>
        <w:jc w:val="both"/>
        <w:rPr>
          <w:rFonts w:ascii="Arial" w:hAnsi="Arial" w:cs="Arial"/>
          <w:sz w:val="24"/>
          <w:szCs w:val="24"/>
        </w:rPr>
      </w:pPr>
      <w:r w:rsidRPr="00101261">
        <w:rPr>
          <w:rFonts w:ascii="Arial" w:hAnsi="Arial" w:cs="Arial"/>
          <w:b/>
          <w:sz w:val="24"/>
          <w:szCs w:val="24"/>
        </w:rPr>
        <w:lastRenderedPageBreak/>
        <w:t>Área de Transparencia</w:t>
      </w:r>
      <w:r w:rsidRPr="00101261">
        <w:rPr>
          <w:rFonts w:ascii="Arial" w:hAnsi="Arial" w:cs="Arial"/>
          <w:sz w:val="24"/>
          <w:szCs w:val="24"/>
        </w:rPr>
        <w:t>: se realiza acompañamiento y revisiones en la realización de cartas, convenios, audiencias públicas,</w:t>
      </w:r>
      <w:r w:rsidR="00D456FD">
        <w:rPr>
          <w:rFonts w:ascii="Arial" w:hAnsi="Arial" w:cs="Arial"/>
          <w:sz w:val="24"/>
          <w:szCs w:val="24"/>
        </w:rPr>
        <w:t xml:space="preserve"> resoluciones,</w:t>
      </w:r>
      <w:r w:rsidRPr="00101261">
        <w:rPr>
          <w:rFonts w:ascii="Arial" w:hAnsi="Arial" w:cs="Arial"/>
          <w:sz w:val="24"/>
          <w:szCs w:val="24"/>
        </w:rPr>
        <w:t xml:space="preserve"> gestión de calidad y demás procesos de transparencia.  </w:t>
      </w:r>
    </w:p>
    <w:p w:rsidR="00F53C25" w:rsidRPr="00101261" w:rsidRDefault="00F53C25" w:rsidP="00F53C25">
      <w:pPr>
        <w:pStyle w:val="Prrafodelista"/>
        <w:numPr>
          <w:ilvl w:val="0"/>
          <w:numId w:val="5"/>
        </w:numPr>
        <w:spacing w:after="0"/>
        <w:jc w:val="both"/>
        <w:rPr>
          <w:rFonts w:ascii="Arial" w:hAnsi="Arial" w:cs="Arial"/>
          <w:sz w:val="24"/>
          <w:szCs w:val="24"/>
        </w:rPr>
      </w:pPr>
      <w:r w:rsidRPr="00101261">
        <w:rPr>
          <w:rFonts w:ascii="Arial" w:hAnsi="Arial" w:cs="Arial"/>
          <w:b/>
          <w:sz w:val="24"/>
          <w:szCs w:val="24"/>
        </w:rPr>
        <w:t>Área de Protocolo:</w:t>
      </w:r>
      <w:r w:rsidRPr="00101261">
        <w:rPr>
          <w:rFonts w:ascii="Arial" w:hAnsi="Arial" w:cs="Arial"/>
          <w:sz w:val="24"/>
          <w:szCs w:val="24"/>
        </w:rPr>
        <w:t xml:space="preserve"> a solicitud de la asesora de protocolo se revisan distintas comunicaciones y cartas.  </w:t>
      </w:r>
    </w:p>
    <w:p w:rsidR="00F53C25" w:rsidRPr="00101261" w:rsidRDefault="00F53C25" w:rsidP="00F53C25">
      <w:pPr>
        <w:pStyle w:val="Prrafodelista"/>
        <w:numPr>
          <w:ilvl w:val="0"/>
          <w:numId w:val="5"/>
        </w:numPr>
        <w:spacing w:after="0"/>
        <w:jc w:val="both"/>
        <w:rPr>
          <w:rFonts w:ascii="Arial" w:hAnsi="Arial" w:cs="Arial"/>
          <w:sz w:val="24"/>
          <w:szCs w:val="24"/>
        </w:rPr>
      </w:pPr>
      <w:r w:rsidRPr="00101261">
        <w:rPr>
          <w:rFonts w:ascii="Arial" w:hAnsi="Arial" w:cs="Arial"/>
          <w:b/>
          <w:sz w:val="24"/>
          <w:szCs w:val="24"/>
        </w:rPr>
        <w:t>Área de Archivo:</w:t>
      </w:r>
      <w:r w:rsidRPr="00101261">
        <w:rPr>
          <w:rFonts w:ascii="Arial" w:hAnsi="Arial" w:cs="Arial"/>
          <w:sz w:val="24"/>
          <w:szCs w:val="24"/>
        </w:rPr>
        <w:t xml:space="preserve"> siendo que la gran mayoría de la correspondencia que llega a Presidencia es tramitada por el área jurídica, es el área jurídica la que apoya constantemente al área de archivo, en el seguimiento de los parámetros de gestión de calidad y de archivo particulares del Senado.   </w:t>
      </w:r>
    </w:p>
    <w:p w:rsidR="00F53C25" w:rsidRDefault="00F53C25" w:rsidP="00F53C25">
      <w:pPr>
        <w:pStyle w:val="Prrafodelista"/>
        <w:numPr>
          <w:ilvl w:val="0"/>
          <w:numId w:val="5"/>
        </w:numPr>
        <w:spacing w:after="0"/>
        <w:jc w:val="both"/>
        <w:rPr>
          <w:rFonts w:ascii="Arial" w:hAnsi="Arial" w:cs="Arial"/>
          <w:sz w:val="24"/>
          <w:szCs w:val="24"/>
        </w:rPr>
      </w:pPr>
      <w:r w:rsidRPr="00101261">
        <w:rPr>
          <w:rFonts w:ascii="Arial" w:hAnsi="Arial" w:cs="Arial"/>
          <w:b/>
          <w:sz w:val="24"/>
          <w:szCs w:val="24"/>
        </w:rPr>
        <w:t>Área Política:</w:t>
      </w:r>
      <w:r w:rsidRPr="00101261">
        <w:rPr>
          <w:rFonts w:ascii="Arial" w:hAnsi="Arial" w:cs="Arial"/>
          <w:sz w:val="24"/>
          <w:szCs w:val="24"/>
        </w:rPr>
        <w:t xml:space="preserve"> por solicitud de los asesores políticos, se revisan o redactan respuestas y cartas destinadas a la gestión política del equipo.  </w:t>
      </w:r>
    </w:p>
    <w:p w:rsidR="009D0112" w:rsidRDefault="009D0112" w:rsidP="00F53C25">
      <w:pPr>
        <w:pStyle w:val="Prrafodelista"/>
        <w:numPr>
          <w:ilvl w:val="0"/>
          <w:numId w:val="5"/>
        </w:numPr>
        <w:spacing w:after="0"/>
        <w:jc w:val="both"/>
        <w:rPr>
          <w:rFonts w:ascii="Arial" w:hAnsi="Arial" w:cs="Arial"/>
          <w:sz w:val="24"/>
          <w:szCs w:val="24"/>
        </w:rPr>
      </w:pPr>
      <w:r>
        <w:rPr>
          <w:rFonts w:ascii="Arial" w:hAnsi="Arial" w:cs="Arial"/>
          <w:b/>
          <w:sz w:val="24"/>
          <w:szCs w:val="24"/>
        </w:rPr>
        <w:t>Secretaria Privada:</w:t>
      </w:r>
      <w:r>
        <w:rPr>
          <w:rFonts w:ascii="Arial" w:hAnsi="Arial" w:cs="Arial"/>
          <w:sz w:val="24"/>
          <w:szCs w:val="24"/>
        </w:rPr>
        <w:t xml:space="preserve"> a solicitud de la Secretaria Privada Catalina Tapias, se revisaron comunicaciones y documentos suscritos por esta.   </w:t>
      </w:r>
    </w:p>
    <w:p w:rsidR="009D0112" w:rsidRDefault="009D0112" w:rsidP="009D0112">
      <w:pPr>
        <w:spacing w:after="0"/>
        <w:jc w:val="both"/>
        <w:rPr>
          <w:rFonts w:ascii="Arial" w:hAnsi="Arial" w:cs="Arial"/>
          <w:sz w:val="24"/>
          <w:szCs w:val="24"/>
        </w:rPr>
      </w:pPr>
    </w:p>
    <w:p w:rsidR="009D0112" w:rsidRPr="009D0112" w:rsidRDefault="009D0112" w:rsidP="009D0112">
      <w:pPr>
        <w:spacing w:after="0"/>
        <w:jc w:val="both"/>
        <w:rPr>
          <w:rFonts w:ascii="Arial" w:hAnsi="Arial" w:cs="Arial"/>
          <w:sz w:val="24"/>
          <w:szCs w:val="24"/>
        </w:rPr>
      </w:pPr>
      <w:r>
        <w:rPr>
          <w:rFonts w:ascii="Arial" w:hAnsi="Arial" w:cs="Arial"/>
          <w:sz w:val="24"/>
          <w:szCs w:val="24"/>
        </w:rPr>
        <w:t>No sobra mencionar que el área jurídica apoyó el programa “</w:t>
      </w:r>
      <w:r w:rsidRPr="00D456FD">
        <w:rPr>
          <w:rFonts w:ascii="Arial" w:hAnsi="Arial" w:cs="Arial"/>
          <w:b/>
          <w:i/>
          <w:sz w:val="24"/>
          <w:szCs w:val="24"/>
        </w:rPr>
        <w:t>Yo Represento</w:t>
      </w:r>
      <w:r>
        <w:rPr>
          <w:rFonts w:ascii="Arial" w:hAnsi="Arial" w:cs="Arial"/>
          <w:sz w:val="24"/>
          <w:szCs w:val="24"/>
        </w:rPr>
        <w:t xml:space="preserve">” en el cual estudiantes de distintos colegios y universidades públicas y privadas del país acudían al Senado para jugar a ser senadores por un día.  Este apoyo se manifestó claramente al dictar </w:t>
      </w:r>
      <w:r w:rsidR="00D456FD">
        <w:rPr>
          <w:rFonts w:ascii="Arial" w:hAnsi="Arial" w:cs="Arial"/>
          <w:sz w:val="24"/>
          <w:szCs w:val="24"/>
        </w:rPr>
        <w:t xml:space="preserve">clase de procedimiento legislativo a los asistentes, antes de iniciar cada sesión de simulacro.   </w:t>
      </w:r>
    </w:p>
    <w:p w:rsidR="00F53C25" w:rsidRPr="00101261" w:rsidRDefault="00F53C25" w:rsidP="00F53C25">
      <w:pPr>
        <w:pStyle w:val="Prrafodelista"/>
        <w:spacing w:after="0"/>
        <w:ind w:left="1080"/>
        <w:jc w:val="both"/>
        <w:rPr>
          <w:rFonts w:ascii="Arial" w:hAnsi="Arial" w:cs="Arial"/>
          <w:sz w:val="24"/>
          <w:szCs w:val="24"/>
        </w:rPr>
      </w:pPr>
    </w:p>
    <w:p w:rsidR="00F53C25" w:rsidRPr="00101261" w:rsidRDefault="00F53C25" w:rsidP="00F53C25">
      <w:pPr>
        <w:pStyle w:val="Prrafodelista"/>
        <w:numPr>
          <w:ilvl w:val="0"/>
          <w:numId w:val="1"/>
        </w:numPr>
        <w:spacing w:after="0"/>
        <w:jc w:val="both"/>
        <w:rPr>
          <w:rFonts w:ascii="Arial" w:hAnsi="Arial" w:cs="Arial"/>
          <w:b/>
          <w:sz w:val="24"/>
          <w:szCs w:val="24"/>
        </w:rPr>
      </w:pPr>
      <w:r w:rsidRPr="00101261">
        <w:rPr>
          <w:rFonts w:ascii="Arial" w:hAnsi="Arial" w:cs="Arial"/>
          <w:b/>
          <w:sz w:val="24"/>
          <w:szCs w:val="24"/>
        </w:rPr>
        <w:t>COYUNTURAS</w:t>
      </w:r>
    </w:p>
    <w:p w:rsidR="00F53C25" w:rsidRPr="00101261" w:rsidRDefault="00F53C25" w:rsidP="00F53C25">
      <w:pPr>
        <w:spacing w:after="0"/>
        <w:ind w:left="360"/>
        <w:jc w:val="both"/>
        <w:rPr>
          <w:rFonts w:ascii="Arial" w:hAnsi="Arial" w:cs="Arial"/>
          <w:sz w:val="24"/>
          <w:szCs w:val="24"/>
        </w:rPr>
      </w:pPr>
    </w:p>
    <w:p w:rsidR="00F53C25" w:rsidRPr="00101261" w:rsidRDefault="00F53C25" w:rsidP="00F53C25">
      <w:pPr>
        <w:spacing w:after="0"/>
        <w:ind w:left="360"/>
        <w:jc w:val="both"/>
        <w:rPr>
          <w:rFonts w:ascii="Arial" w:hAnsi="Arial" w:cs="Arial"/>
          <w:sz w:val="24"/>
          <w:szCs w:val="24"/>
        </w:rPr>
      </w:pPr>
      <w:r w:rsidRPr="00101261">
        <w:rPr>
          <w:rFonts w:ascii="Arial" w:hAnsi="Arial" w:cs="Arial"/>
          <w:sz w:val="24"/>
          <w:szCs w:val="24"/>
        </w:rPr>
        <w:t xml:space="preserve">El grupo jurídico de la Presidencia del Senado </w:t>
      </w:r>
      <w:r w:rsidR="00835220">
        <w:rPr>
          <w:rFonts w:ascii="Arial" w:hAnsi="Arial" w:cs="Arial"/>
          <w:sz w:val="24"/>
          <w:szCs w:val="24"/>
        </w:rPr>
        <w:t>respondió</w:t>
      </w:r>
      <w:r w:rsidRPr="00101261">
        <w:rPr>
          <w:rFonts w:ascii="Arial" w:hAnsi="Arial" w:cs="Arial"/>
          <w:sz w:val="24"/>
          <w:szCs w:val="24"/>
        </w:rPr>
        <w:t xml:space="preserve"> a las distintas coyunturas político-jurídicas y </w:t>
      </w:r>
      <w:r w:rsidR="00835220">
        <w:rPr>
          <w:rFonts w:ascii="Arial" w:hAnsi="Arial" w:cs="Arial"/>
          <w:sz w:val="24"/>
          <w:szCs w:val="24"/>
        </w:rPr>
        <w:t>apoyó</w:t>
      </w:r>
      <w:r w:rsidRPr="00101261">
        <w:rPr>
          <w:rFonts w:ascii="Arial" w:hAnsi="Arial" w:cs="Arial"/>
          <w:sz w:val="24"/>
          <w:szCs w:val="24"/>
        </w:rPr>
        <w:t xml:space="preserve"> a las demás áreas.  A continuación, una descripción del apoyo prestado desde julio 20 de 2016:</w:t>
      </w:r>
    </w:p>
    <w:p w:rsidR="00F53C25" w:rsidRPr="00101261" w:rsidRDefault="00F53C25" w:rsidP="00F53C25">
      <w:pPr>
        <w:spacing w:after="0"/>
        <w:ind w:left="360"/>
        <w:jc w:val="both"/>
        <w:rPr>
          <w:rFonts w:ascii="Arial" w:hAnsi="Arial" w:cs="Arial"/>
          <w:b/>
          <w:i/>
          <w:sz w:val="24"/>
          <w:szCs w:val="24"/>
        </w:rPr>
      </w:pPr>
    </w:p>
    <w:p w:rsidR="00F53C25" w:rsidRPr="00101261" w:rsidRDefault="00F53C25" w:rsidP="00F53C25">
      <w:pPr>
        <w:spacing w:after="0"/>
        <w:ind w:left="360"/>
        <w:jc w:val="both"/>
        <w:rPr>
          <w:rFonts w:ascii="Arial" w:hAnsi="Arial" w:cs="Arial"/>
          <w:sz w:val="24"/>
          <w:szCs w:val="24"/>
        </w:rPr>
      </w:pPr>
      <w:r w:rsidRPr="00101261">
        <w:rPr>
          <w:rFonts w:ascii="Arial" w:hAnsi="Arial" w:cs="Arial"/>
          <w:b/>
          <w:i/>
          <w:sz w:val="24"/>
          <w:szCs w:val="24"/>
        </w:rPr>
        <w:t>MARTIN EMILIO MORALES DIZ</w:t>
      </w:r>
    </w:p>
    <w:p w:rsidR="00F53C25" w:rsidRPr="00101261" w:rsidRDefault="00F53C25" w:rsidP="00F53C25">
      <w:pPr>
        <w:spacing w:after="0"/>
        <w:ind w:left="360"/>
        <w:jc w:val="both"/>
        <w:rPr>
          <w:rFonts w:ascii="Arial" w:hAnsi="Arial" w:cs="Arial"/>
          <w:sz w:val="24"/>
          <w:szCs w:val="24"/>
        </w:rPr>
      </w:pPr>
      <w:r w:rsidRPr="00101261">
        <w:rPr>
          <w:rFonts w:ascii="Arial" w:hAnsi="Arial" w:cs="Arial"/>
          <w:sz w:val="24"/>
          <w:szCs w:val="24"/>
        </w:rPr>
        <w:t xml:space="preserve">Se revisó el procedimiento para suspender a Martin Emilio Morales Diz de su condición congresional, en ocasión a su reclusión en centro penitenciario.  Además, se revisó el régimen de recursos humanos y los documentos necesarios para realizar el cierre de su UTL.  </w:t>
      </w:r>
    </w:p>
    <w:p w:rsidR="00F53C25" w:rsidRPr="00101261" w:rsidRDefault="00F53C25" w:rsidP="00F53C25">
      <w:pPr>
        <w:spacing w:after="0"/>
        <w:ind w:left="360"/>
        <w:jc w:val="both"/>
        <w:rPr>
          <w:rFonts w:ascii="Arial" w:hAnsi="Arial" w:cs="Arial"/>
          <w:sz w:val="24"/>
          <w:szCs w:val="24"/>
        </w:rPr>
      </w:pPr>
      <w:r w:rsidRPr="00101261">
        <w:rPr>
          <w:rFonts w:ascii="Arial" w:hAnsi="Arial" w:cs="Arial"/>
          <w:sz w:val="24"/>
          <w:szCs w:val="24"/>
        </w:rPr>
        <w:t xml:space="preserve">Finalmente, se ha estudiado y acompañado el caso en cuanto a la aplicabilidad de la figura de la silla vacía.  </w:t>
      </w:r>
    </w:p>
    <w:p w:rsidR="00F53C25" w:rsidRPr="00101261" w:rsidRDefault="00F53C25" w:rsidP="00F53C25">
      <w:pPr>
        <w:spacing w:after="0"/>
        <w:ind w:left="360"/>
        <w:jc w:val="both"/>
        <w:rPr>
          <w:rFonts w:ascii="Arial" w:hAnsi="Arial" w:cs="Arial"/>
          <w:sz w:val="24"/>
          <w:szCs w:val="24"/>
        </w:rPr>
      </w:pPr>
    </w:p>
    <w:p w:rsidR="00F53C25" w:rsidRPr="00101261" w:rsidRDefault="00F53C25" w:rsidP="00F53C25">
      <w:pPr>
        <w:spacing w:after="0"/>
        <w:ind w:left="360"/>
        <w:jc w:val="both"/>
        <w:rPr>
          <w:rFonts w:ascii="Arial" w:hAnsi="Arial" w:cs="Arial"/>
          <w:sz w:val="24"/>
          <w:szCs w:val="24"/>
        </w:rPr>
      </w:pPr>
      <w:r w:rsidRPr="00101261">
        <w:rPr>
          <w:rFonts w:ascii="Arial" w:hAnsi="Arial" w:cs="Arial"/>
          <w:b/>
          <w:i/>
          <w:sz w:val="24"/>
          <w:szCs w:val="24"/>
        </w:rPr>
        <w:t>CASO PRETELT</w:t>
      </w:r>
    </w:p>
    <w:p w:rsidR="00F53C25" w:rsidRPr="00101261" w:rsidRDefault="00F53C25" w:rsidP="00F53C25">
      <w:pPr>
        <w:spacing w:after="0"/>
        <w:ind w:left="360"/>
        <w:jc w:val="both"/>
        <w:rPr>
          <w:rFonts w:ascii="Arial" w:hAnsi="Arial" w:cs="Arial"/>
          <w:sz w:val="24"/>
          <w:szCs w:val="24"/>
        </w:rPr>
      </w:pPr>
      <w:r w:rsidRPr="00101261">
        <w:rPr>
          <w:rFonts w:ascii="Arial" w:hAnsi="Arial" w:cs="Arial"/>
          <w:sz w:val="24"/>
          <w:szCs w:val="24"/>
        </w:rPr>
        <w:t xml:space="preserve">El área jurídica tuvo a su cargo la totalidad del estudio del caso Pretelt, estableciendo el procedimiento a seguir, redactado los documentos necesarios para dar respuesta a las solicitudes de la defensa, la Procuraduría y demás interesados, realizando la revisión, recepción y entrega del expediente, manteniendo la cadena de custodia de las pruebas aportadas al proceso, el acompañamiento en las plenarias y reuniones referentes al caso, e incluso la copia y entrega de documentos a los senadores y la Secretaría General.  Adicionalmente realizó la respuesta de </w:t>
      </w:r>
      <w:r w:rsidRPr="00101261">
        <w:rPr>
          <w:rFonts w:ascii="Arial" w:hAnsi="Arial" w:cs="Arial"/>
          <w:sz w:val="24"/>
          <w:szCs w:val="24"/>
        </w:rPr>
        <w:lastRenderedPageBreak/>
        <w:t xml:space="preserve">tres tutelas distintas referentes al caso, interpuestas ante tribunales de varias partes del país.   </w:t>
      </w:r>
    </w:p>
    <w:p w:rsidR="00F53C25" w:rsidRPr="00101261" w:rsidRDefault="00F53C25" w:rsidP="00F53C25">
      <w:pPr>
        <w:spacing w:after="0"/>
        <w:ind w:left="360"/>
        <w:jc w:val="both"/>
        <w:rPr>
          <w:rFonts w:ascii="Arial" w:hAnsi="Arial" w:cs="Arial"/>
          <w:sz w:val="24"/>
          <w:szCs w:val="24"/>
        </w:rPr>
      </w:pPr>
    </w:p>
    <w:p w:rsidR="0075089A" w:rsidRDefault="0075089A" w:rsidP="00F53C25">
      <w:pPr>
        <w:spacing w:after="0"/>
        <w:ind w:left="360"/>
        <w:jc w:val="both"/>
        <w:rPr>
          <w:rFonts w:ascii="Arial" w:hAnsi="Arial" w:cs="Arial"/>
          <w:b/>
          <w:i/>
          <w:sz w:val="24"/>
          <w:szCs w:val="24"/>
        </w:rPr>
      </w:pPr>
    </w:p>
    <w:p w:rsidR="0075089A" w:rsidRDefault="0075089A" w:rsidP="00F53C25">
      <w:pPr>
        <w:spacing w:after="0"/>
        <w:ind w:left="360"/>
        <w:jc w:val="both"/>
        <w:rPr>
          <w:rFonts w:ascii="Arial" w:hAnsi="Arial" w:cs="Arial"/>
          <w:b/>
          <w:i/>
          <w:sz w:val="24"/>
          <w:szCs w:val="24"/>
        </w:rPr>
      </w:pPr>
    </w:p>
    <w:p w:rsidR="00F53C25" w:rsidRPr="00101261" w:rsidRDefault="00F53C25" w:rsidP="00F53C25">
      <w:pPr>
        <w:spacing w:after="0"/>
        <w:ind w:left="360"/>
        <w:jc w:val="both"/>
        <w:rPr>
          <w:rFonts w:ascii="Arial" w:hAnsi="Arial" w:cs="Arial"/>
          <w:sz w:val="24"/>
          <w:szCs w:val="24"/>
        </w:rPr>
      </w:pPr>
      <w:r w:rsidRPr="00101261">
        <w:rPr>
          <w:rFonts w:ascii="Arial" w:hAnsi="Arial" w:cs="Arial"/>
          <w:b/>
          <w:i/>
          <w:sz w:val="24"/>
          <w:szCs w:val="24"/>
        </w:rPr>
        <w:t>RENUNCIA, DESTITUCIÓN Y ELECCIÓN DEL PROCURADOR</w:t>
      </w:r>
    </w:p>
    <w:p w:rsidR="00F53C25" w:rsidRPr="00101261" w:rsidRDefault="00F53C25" w:rsidP="00F53C25">
      <w:pPr>
        <w:spacing w:after="0"/>
        <w:ind w:left="360"/>
        <w:jc w:val="both"/>
        <w:rPr>
          <w:rFonts w:ascii="Arial" w:hAnsi="Arial" w:cs="Arial"/>
          <w:sz w:val="24"/>
          <w:szCs w:val="24"/>
        </w:rPr>
      </w:pPr>
      <w:r w:rsidRPr="00101261">
        <w:rPr>
          <w:rFonts w:ascii="Arial" w:hAnsi="Arial" w:cs="Arial"/>
          <w:sz w:val="24"/>
          <w:szCs w:val="24"/>
        </w:rPr>
        <w:t xml:space="preserve">El área jurídica apoyó con el estudio de la renuncia, la destitución y el procedimiento electoral.  Además, apoyó en la convocatoria de la Academia a la Audiencia Pública comunicándose con las distintas Universidades, Facultades de Derecho y colegios de abogados para la asistencia y seguimiento al proceso.    </w:t>
      </w:r>
    </w:p>
    <w:p w:rsidR="00F53C25" w:rsidRPr="00101261" w:rsidRDefault="00F53C25" w:rsidP="00F53C25">
      <w:pPr>
        <w:spacing w:after="0"/>
        <w:ind w:left="360"/>
        <w:jc w:val="both"/>
        <w:rPr>
          <w:rFonts w:ascii="Arial" w:hAnsi="Arial" w:cs="Arial"/>
          <w:sz w:val="24"/>
          <w:szCs w:val="24"/>
        </w:rPr>
      </w:pPr>
    </w:p>
    <w:p w:rsidR="00F53C25" w:rsidRPr="00101261" w:rsidRDefault="00F53C25" w:rsidP="00F53C25">
      <w:pPr>
        <w:spacing w:after="0"/>
        <w:ind w:left="360"/>
        <w:jc w:val="both"/>
        <w:rPr>
          <w:rFonts w:ascii="Arial" w:hAnsi="Arial" w:cs="Arial"/>
          <w:sz w:val="24"/>
          <w:szCs w:val="24"/>
        </w:rPr>
      </w:pPr>
      <w:r w:rsidRPr="00101261">
        <w:rPr>
          <w:rFonts w:ascii="Arial" w:hAnsi="Arial" w:cs="Arial"/>
          <w:b/>
          <w:i/>
          <w:sz w:val="24"/>
          <w:szCs w:val="24"/>
        </w:rPr>
        <w:t xml:space="preserve">CASO MAGISTRADO BERNARDO FRANCO </w:t>
      </w:r>
    </w:p>
    <w:p w:rsidR="00F53C25" w:rsidRPr="008B1D6E" w:rsidRDefault="00F53C25" w:rsidP="00F53C25">
      <w:pPr>
        <w:spacing w:after="0"/>
        <w:ind w:left="360"/>
        <w:jc w:val="both"/>
        <w:rPr>
          <w:rFonts w:ascii="Arial" w:hAnsi="Arial" w:cs="Arial"/>
          <w:sz w:val="24"/>
          <w:szCs w:val="24"/>
        </w:rPr>
      </w:pPr>
      <w:r w:rsidRPr="00101261">
        <w:rPr>
          <w:rFonts w:ascii="Arial" w:hAnsi="Arial" w:cs="Arial"/>
          <w:sz w:val="24"/>
          <w:szCs w:val="24"/>
        </w:rPr>
        <w:t>Se estudió la aplicabilidad de la edad de retiro forzoso en el caso de los Magistrados del Consejo Nacional Electoral, se contestaron las peticiones y se proyectó la respuesta a la Acción de cumplimiento interpuesta por un ciudadano sobre el caso particular</w:t>
      </w:r>
      <w:r w:rsidRPr="008B1D6E">
        <w:rPr>
          <w:rFonts w:ascii="Arial" w:hAnsi="Arial" w:cs="Arial"/>
          <w:sz w:val="24"/>
          <w:szCs w:val="24"/>
        </w:rPr>
        <w:t xml:space="preserve">.   </w:t>
      </w:r>
    </w:p>
    <w:p w:rsidR="00F53C25" w:rsidRPr="00206BF7" w:rsidRDefault="00F53C25" w:rsidP="00F53C25">
      <w:pPr>
        <w:pStyle w:val="Prrafodelista"/>
        <w:spacing w:after="0" w:line="240" w:lineRule="auto"/>
        <w:ind w:left="1080"/>
        <w:jc w:val="both"/>
        <w:rPr>
          <w:rFonts w:ascii="Arial" w:hAnsi="Arial" w:cs="Arial"/>
          <w:b/>
          <w:sz w:val="24"/>
          <w:szCs w:val="24"/>
        </w:rPr>
      </w:pPr>
    </w:p>
    <w:p w:rsidR="00F53C25" w:rsidRPr="00206BF7" w:rsidRDefault="00F53C25" w:rsidP="00F53C25">
      <w:pPr>
        <w:spacing w:after="0" w:line="240" w:lineRule="auto"/>
        <w:rPr>
          <w:rFonts w:ascii="Arial" w:hAnsi="Arial" w:cs="Arial"/>
          <w:sz w:val="24"/>
          <w:szCs w:val="24"/>
        </w:rPr>
      </w:pPr>
    </w:p>
    <w:p w:rsidR="00835220" w:rsidRPr="00101261" w:rsidRDefault="00835220" w:rsidP="00835220">
      <w:pPr>
        <w:spacing w:after="0"/>
        <w:ind w:left="360"/>
        <w:jc w:val="both"/>
        <w:rPr>
          <w:rFonts w:ascii="Arial" w:hAnsi="Arial" w:cs="Arial"/>
          <w:sz w:val="24"/>
          <w:szCs w:val="24"/>
        </w:rPr>
      </w:pPr>
      <w:r w:rsidRPr="00101261">
        <w:rPr>
          <w:rFonts w:ascii="Arial" w:hAnsi="Arial" w:cs="Arial"/>
          <w:b/>
          <w:i/>
          <w:sz w:val="24"/>
          <w:szCs w:val="24"/>
        </w:rPr>
        <w:t>RENUNCIA</w:t>
      </w:r>
      <w:r>
        <w:rPr>
          <w:rFonts w:ascii="Arial" w:hAnsi="Arial" w:cs="Arial"/>
          <w:b/>
          <w:i/>
          <w:sz w:val="24"/>
          <w:szCs w:val="24"/>
        </w:rPr>
        <w:t xml:space="preserve"> Y ELECCIÓN DE VICEPRESIDENTE</w:t>
      </w:r>
    </w:p>
    <w:p w:rsidR="00835220" w:rsidRDefault="00835220" w:rsidP="009D0112">
      <w:pPr>
        <w:spacing w:after="0"/>
        <w:ind w:left="360"/>
        <w:jc w:val="both"/>
        <w:rPr>
          <w:rFonts w:ascii="Arial" w:hAnsi="Arial" w:cs="Arial"/>
          <w:sz w:val="24"/>
          <w:szCs w:val="24"/>
        </w:rPr>
      </w:pPr>
      <w:r w:rsidRPr="00101261">
        <w:rPr>
          <w:rFonts w:ascii="Arial" w:hAnsi="Arial" w:cs="Arial"/>
          <w:sz w:val="24"/>
          <w:szCs w:val="24"/>
        </w:rPr>
        <w:t>El área jurídica apoyó</w:t>
      </w:r>
      <w:r>
        <w:rPr>
          <w:rFonts w:ascii="Arial" w:hAnsi="Arial" w:cs="Arial"/>
          <w:sz w:val="24"/>
          <w:szCs w:val="24"/>
        </w:rPr>
        <w:t xml:space="preserve"> con el estudio de la renuncia </w:t>
      </w:r>
      <w:r w:rsidRPr="00101261">
        <w:rPr>
          <w:rFonts w:ascii="Arial" w:hAnsi="Arial" w:cs="Arial"/>
          <w:sz w:val="24"/>
          <w:szCs w:val="24"/>
        </w:rPr>
        <w:t>y el procedimiento electoral</w:t>
      </w:r>
      <w:r>
        <w:rPr>
          <w:rFonts w:ascii="Arial" w:hAnsi="Arial" w:cs="Arial"/>
          <w:sz w:val="24"/>
          <w:szCs w:val="24"/>
        </w:rPr>
        <w:t xml:space="preserve"> del vicepresidente Germán Vargas Lleras y su r</w:t>
      </w:r>
      <w:r w:rsidR="009D0112">
        <w:rPr>
          <w:rFonts w:ascii="Arial" w:hAnsi="Arial" w:cs="Arial"/>
          <w:sz w:val="24"/>
          <w:szCs w:val="24"/>
        </w:rPr>
        <w:t>eemplazo General Oscar Naranjo.</w:t>
      </w:r>
    </w:p>
    <w:p w:rsidR="009D0112" w:rsidRDefault="009D0112" w:rsidP="009D0112">
      <w:pPr>
        <w:spacing w:after="0"/>
        <w:ind w:left="360"/>
        <w:jc w:val="both"/>
        <w:rPr>
          <w:rFonts w:ascii="Arial" w:hAnsi="Arial" w:cs="Arial"/>
          <w:sz w:val="24"/>
          <w:szCs w:val="24"/>
        </w:rPr>
      </w:pPr>
    </w:p>
    <w:p w:rsidR="00835220" w:rsidRDefault="00835220" w:rsidP="00835220">
      <w:pPr>
        <w:spacing w:after="0"/>
        <w:ind w:left="360"/>
        <w:jc w:val="both"/>
        <w:rPr>
          <w:rFonts w:ascii="Arial" w:hAnsi="Arial" w:cs="Arial"/>
          <w:sz w:val="24"/>
          <w:szCs w:val="24"/>
        </w:rPr>
      </w:pPr>
    </w:p>
    <w:p w:rsidR="00835220" w:rsidRPr="00835220" w:rsidRDefault="00835220" w:rsidP="00835220">
      <w:pPr>
        <w:spacing w:after="0"/>
        <w:ind w:left="360"/>
        <w:jc w:val="both"/>
        <w:rPr>
          <w:rFonts w:ascii="Arial" w:hAnsi="Arial" w:cs="Arial"/>
          <w:b/>
          <w:sz w:val="24"/>
          <w:szCs w:val="24"/>
        </w:rPr>
      </w:pPr>
      <w:r w:rsidRPr="00835220">
        <w:rPr>
          <w:rFonts w:ascii="Arial" w:hAnsi="Arial" w:cs="Arial"/>
          <w:b/>
          <w:sz w:val="24"/>
          <w:szCs w:val="24"/>
        </w:rPr>
        <w:t>ELECCIÓN MAGISTRADOS ALTAS CORTES</w:t>
      </w:r>
    </w:p>
    <w:p w:rsidR="00835220" w:rsidRPr="00101261" w:rsidRDefault="00835220" w:rsidP="00835220">
      <w:pPr>
        <w:spacing w:after="0"/>
        <w:ind w:left="360"/>
        <w:jc w:val="both"/>
        <w:rPr>
          <w:rFonts w:ascii="Arial" w:hAnsi="Arial" w:cs="Arial"/>
          <w:sz w:val="24"/>
          <w:szCs w:val="24"/>
        </w:rPr>
      </w:pPr>
      <w:r>
        <w:rPr>
          <w:rFonts w:ascii="Arial" w:hAnsi="Arial" w:cs="Arial"/>
          <w:sz w:val="24"/>
          <w:szCs w:val="24"/>
        </w:rPr>
        <w:t xml:space="preserve">Junto con la delegada de la Presidencia para los temas de Transparencia Legislativa, el equipo jurídico diseñó e implementó un procedimiento para la elección de altos dignatarios, particularmente los magistrados de las altas cortes.  Dicho procedimiento incluye la publicación de los documentos, la realización de una audiencia pública dinámica y con presencia de todos los sectores de la sociedad civil y la academia, y la elección por medio de papeletas provistas por la Secretaría General.  Dicho procedimiento quedó consagrado en la </w:t>
      </w:r>
      <w:r w:rsidRPr="00D456FD">
        <w:rPr>
          <w:rFonts w:ascii="Arial" w:hAnsi="Arial" w:cs="Arial"/>
          <w:i/>
          <w:sz w:val="24"/>
          <w:szCs w:val="24"/>
        </w:rPr>
        <w:t xml:space="preserve">Resolución No. </w:t>
      </w:r>
      <w:r w:rsidR="009D0112" w:rsidRPr="00D456FD">
        <w:rPr>
          <w:rFonts w:ascii="Arial" w:hAnsi="Arial" w:cs="Arial"/>
          <w:i/>
          <w:sz w:val="24"/>
          <w:szCs w:val="24"/>
        </w:rPr>
        <w:t>239 de 2017</w:t>
      </w:r>
      <w:r w:rsidR="009D0112" w:rsidRPr="00D456FD">
        <w:rPr>
          <w:rFonts w:ascii="Arial" w:hAnsi="Arial" w:cs="Arial"/>
          <w:b/>
          <w:sz w:val="24"/>
          <w:szCs w:val="24"/>
        </w:rPr>
        <w:t xml:space="preserve"> </w:t>
      </w:r>
      <w:r w:rsidR="009D0112">
        <w:rPr>
          <w:rFonts w:ascii="Arial" w:hAnsi="Arial" w:cs="Arial"/>
          <w:sz w:val="24"/>
          <w:szCs w:val="24"/>
        </w:rPr>
        <w:t xml:space="preserve">de la Mesa Directiva.   </w:t>
      </w:r>
      <w:r>
        <w:rPr>
          <w:rFonts w:ascii="Arial" w:hAnsi="Arial" w:cs="Arial"/>
          <w:sz w:val="24"/>
          <w:szCs w:val="24"/>
        </w:rPr>
        <w:t xml:space="preserve"> </w:t>
      </w:r>
      <w:r w:rsidRPr="00101261">
        <w:rPr>
          <w:rFonts w:ascii="Arial" w:hAnsi="Arial" w:cs="Arial"/>
          <w:sz w:val="24"/>
          <w:szCs w:val="24"/>
        </w:rPr>
        <w:t xml:space="preserve">    </w:t>
      </w:r>
    </w:p>
    <w:p w:rsidR="00835220" w:rsidRPr="00101261" w:rsidRDefault="00835220" w:rsidP="00835220">
      <w:pPr>
        <w:spacing w:after="0"/>
        <w:ind w:left="360"/>
        <w:jc w:val="both"/>
        <w:rPr>
          <w:rFonts w:ascii="Arial" w:hAnsi="Arial" w:cs="Arial"/>
          <w:sz w:val="24"/>
          <w:szCs w:val="24"/>
        </w:rPr>
      </w:pPr>
    </w:p>
    <w:p w:rsidR="007A21B7" w:rsidRPr="00101261" w:rsidRDefault="007A21B7" w:rsidP="007A21B7">
      <w:pPr>
        <w:pStyle w:val="Prrafodelista"/>
        <w:numPr>
          <w:ilvl w:val="0"/>
          <w:numId w:val="1"/>
        </w:numPr>
        <w:spacing w:after="0"/>
        <w:jc w:val="both"/>
        <w:rPr>
          <w:rFonts w:ascii="Arial" w:hAnsi="Arial" w:cs="Arial"/>
          <w:b/>
          <w:sz w:val="24"/>
          <w:szCs w:val="24"/>
        </w:rPr>
      </w:pPr>
      <w:r>
        <w:rPr>
          <w:rFonts w:ascii="Arial" w:hAnsi="Arial" w:cs="Arial"/>
          <w:b/>
          <w:sz w:val="24"/>
          <w:szCs w:val="24"/>
        </w:rPr>
        <w:t>PUNTOS PENDIENTES</w:t>
      </w:r>
    </w:p>
    <w:p w:rsidR="007A21B7" w:rsidRPr="00101261" w:rsidRDefault="007A21B7" w:rsidP="007A21B7">
      <w:pPr>
        <w:spacing w:after="0"/>
        <w:ind w:left="360"/>
        <w:jc w:val="both"/>
        <w:rPr>
          <w:rFonts w:ascii="Arial" w:hAnsi="Arial" w:cs="Arial"/>
          <w:sz w:val="24"/>
          <w:szCs w:val="24"/>
        </w:rPr>
      </w:pPr>
    </w:p>
    <w:p w:rsidR="007A21B7" w:rsidRDefault="007A21B7" w:rsidP="007A21B7">
      <w:pPr>
        <w:spacing w:after="0"/>
        <w:ind w:left="360"/>
        <w:jc w:val="both"/>
        <w:rPr>
          <w:rFonts w:ascii="Arial" w:hAnsi="Arial" w:cs="Arial"/>
          <w:sz w:val="24"/>
          <w:szCs w:val="24"/>
        </w:rPr>
      </w:pPr>
      <w:r w:rsidRPr="00101261">
        <w:rPr>
          <w:rFonts w:ascii="Arial" w:hAnsi="Arial" w:cs="Arial"/>
          <w:sz w:val="24"/>
          <w:szCs w:val="24"/>
        </w:rPr>
        <w:t xml:space="preserve">El grupo jurídico de la Presidencia del Senado </w:t>
      </w:r>
      <w:r>
        <w:rPr>
          <w:rFonts w:ascii="Arial" w:hAnsi="Arial" w:cs="Arial"/>
          <w:sz w:val="24"/>
          <w:szCs w:val="24"/>
        </w:rPr>
        <w:t xml:space="preserve">respondió toda petición allegada hasta las 8 de la mañana del jueves 19 de julio.  Los documentos pendientes que quedaron para el trámite de la siguiente presidencia sólo tienen que ver con los trámites legislativos que únicamente pueden realizarse dentro del periodo legislativo.  Adicionalmente, quedan dos coyunturas pendientes, las cuales son: </w:t>
      </w:r>
    </w:p>
    <w:p w:rsidR="007A21B7" w:rsidRDefault="007A21B7" w:rsidP="007A21B7">
      <w:pPr>
        <w:pStyle w:val="Prrafodelista"/>
        <w:numPr>
          <w:ilvl w:val="0"/>
          <w:numId w:val="7"/>
        </w:numPr>
        <w:spacing w:after="0"/>
        <w:jc w:val="both"/>
        <w:rPr>
          <w:rFonts w:ascii="Arial" w:hAnsi="Arial" w:cs="Arial"/>
          <w:sz w:val="24"/>
          <w:szCs w:val="24"/>
        </w:rPr>
      </w:pPr>
      <w:r>
        <w:rPr>
          <w:rFonts w:ascii="Arial" w:hAnsi="Arial" w:cs="Arial"/>
          <w:sz w:val="24"/>
          <w:szCs w:val="24"/>
        </w:rPr>
        <w:lastRenderedPageBreak/>
        <w:t xml:space="preserve">Elección de los magistrados del Consejo Superior de Disciplina Judicial, el cual reemplazará a la Sala Disciplinaria del Consejo Superior de la Judicatura.  Dicha elección no se realizó por estar suspendido el proceso debido a una orden del Consejo de Estado.  </w:t>
      </w:r>
    </w:p>
    <w:p w:rsidR="007A21B7" w:rsidRPr="007A21B7" w:rsidRDefault="007A21B7" w:rsidP="007A21B7">
      <w:pPr>
        <w:pStyle w:val="Prrafodelista"/>
        <w:numPr>
          <w:ilvl w:val="0"/>
          <w:numId w:val="7"/>
        </w:numPr>
        <w:spacing w:after="0"/>
        <w:jc w:val="both"/>
        <w:rPr>
          <w:rFonts w:ascii="Arial" w:hAnsi="Arial" w:cs="Arial"/>
          <w:sz w:val="24"/>
          <w:szCs w:val="24"/>
        </w:rPr>
      </w:pPr>
      <w:r>
        <w:rPr>
          <w:rFonts w:ascii="Arial" w:hAnsi="Arial" w:cs="Arial"/>
          <w:sz w:val="24"/>
          <w:szCs w:val="24"/>
        </w:rPr>
        <w:t xml:space="preserve">Juzgamiento político de Jorge Pretelt </w:t>
      </w:r>
    </w:p>
    <w:p w:rsidR="008E0A4D" w:rsidRDefault="008E0A4D"/>
    <w:sectPr w:rsidR="008E0A4D">
      <w:footerReference w:type="default" r:id="rId3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6401" w:rsidRDefault="001B6401" w:rsidP="00163B63">
      <w:pPr>
        <w:spacing w:after="0" w:line="240" w:lineRule="auto"/>
      </w:pPr>
      <w:r>
        <w:separator/>
      </w:r>
    </w:p>
  </w:endnote>
  <w:endnote w:type="continuationSeparator" w:id="0">
    <w:p w:rsidR="001B6401" w:rsidRDefault="001B6401" w:rsidP="00163B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4303918"/>
      <w:docPartObj>
        <w:docPartGallery w:val="Page Numbers (Bottom of Page)"/>
        <w:docPartUnique/>
      </w:docPartObj>
    </w:sdtPr>
    <w:sdtEndPr/>
    <w:sdtContent>
      <w:p w:rsidR="00163B63" w:rsidRDefault="00163B63">
        <w:pPr>
          <w:pStyle w:val="Piedepgina"/>
          <w:jc w:val="center"/>
        </w:pPr>
        <w:r>
          <w:fldChar w:fldCharType="begin"/>
        </w:r>
        <w:r>
          <w:instrText>PAGE   \* MERGEFORMAT</w:instrText>
        </w:r>
        <w:r>
          <w:fldChar w:fldCharType="separate"/>
        </w:r>
        <w:r w:rsidR="00BC5860">
          <w:rPr>
            <w:noProof/>
          </w:rPr>
          <w:t>2</w:t>
        </w:r>
        <w:r>
          <w:fldChar w:fldCharType="end"/>
        </w:r>
      </w:p>
    </w:sdtContent>
  </w:sdt>
  <w:p w:rsidR="00163B63" w:rsidRDefault="00163B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6401" w:rsidRDefault="001B6401" w:rsidP="00163B63">
      <w:pPr>
        <w:spacing w:after="0" w:line="240" w:lineRule="auto"/>
      </w:pPr>
      <w:r>
        <w:separator/>
      </w:r>
    </w:p>
  </w:footnote>
  <w:footnote w:type="continuationSeparator" w:id="0">
    <w:p w:rsidR="001B6401" w:rsidRDefault="001B6401" w:rsidP="00163B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B4895"/>
    <w:multiLevelType w:val="hybridMultilevel"/>
    <w:tmpl w:val="6F767254"/>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
    <w:nsid w:val="128D4DF6"/>
    <w:multiLevelType w:val="hybridMultilevel"/>
    <w:tmpl w:val="310E369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51474E63"/>
    <w:multiLevelType w:val="hybridMultilevel"/>
    <w:tmpl w:val="DF4AAAC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5AA71209"/>
    <w:multiLevelType w:val="hybridMultilevel"/>
    <w:tmpl w:val="1638E3F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5D59666F"/>
    <w:multiLevelType w:val="hybridMultilevel"/>
    <w:tmpl w:val="E94EE7FE"/>
    <w:lvl w:ilvl="0" w:tplc="82F0C06A">
      <w:start w:val="1"/>
      <w:numFmt w:val="bullet"/>
      <w:lvlText w:val="•"/>
      <w:lvlJc w:val="left"/>
      <w:pPr>
        <w:tabs>
          <w:tab w:val="num" w:pos="720"/>
        </w:tabs>
        <w:ind w:left="720" w:hanging="360"/>
      </w:pPr>
      <w:rPr>
        <w:rFonts w:ascii="Times New Roman" w:hAnsi="Times New Roman" w:hint="default"/>
      </w:rPr>
    </w:lvl>
    <w:lvl w:ilvl="1" w:tplc="22CC71F2" w:tentative="1">
      <w:start w:val="1"/>
      <w:numFmt w:val="bullet"/>
      <w:lvlText w:val="•"/>
      <w:lvlJc w:val="left"/>
      <w:pPr>
        <w:tabs>
          <w:tab w:val="num" w:pos="1440"/>
        </w:tabs>
        <w:ind w:left="1440" w:hanging="360"/>
      </w:pPr>
      <w:rPr>
        <w:rFonts w:ascii="Times New Roman" w:hAnsi="Times New Roman" w:hint="default"/>
      </w:rPr>
    </w:lvl>
    <w:lvl w:ilvl="2" w:tplc="B850578C" w:tentative="1">
      <w:start w:val="1"/>
      <w:numFmt w:val="bullet"/>
      <w:lvlText w:val="•"/>
      <w:lvlJc w:val="left"/>
      <w:pPr>
        <w:tabs>
          <w:tab w:val="num" w:pos="2160"/>
        </w:tabs>
        <w:ind w:left="2160" w:hanging="360"/>
      </w:pPr>
      <w:rPr>
        <w:rFonts w:ascii="Times New Roman" w:hAnsi="Times New Roman" w:hint="default"/>
      </w:rPr>
    </w:lvl>
    <w:lvl w:ilvl="3" w:tplc="F17A7BA0" w:tentative="1">
      <w:start w:val="1"/>
      <w:numFmt w:val="bullet"/>
      <w:lvlText w:val="•"/>
      <w:lvlJc w:val="left"/>
      <w:pPr>
        <w:tabs>
          <w:tab w:val="num" w:pos="2880"/>
        </w:tabs>
        <w:ind w:left="2880" w:hanging="360"/>
      </w:pPr>
      <w:rPr>
        <w:rFonts w:ascii="Times New Roman" w:hAnsi="Times New Roman" w:hint="default"/>
      </w:rPr>
    </w:lvl>
    <w:lvl w:ilvl="4" w:tplc="3DE88264" w:tentative="1">
      <w:start w:val="1"/>
      <w:numFmt w:val="bullet"/>
      <w:lvlText w:val="•"/>
      <w:lvlJc w:val="left"/>
      <w:pPr>
        <w:tabs>
          <w:tab w:val="num" w:pos="3600"/>
        </w:tabs>
        <w:ind w:left="3600" w:hanging="360"/>
      </w:pPr>
      <w:rPr>
        <w:rFonts w:ascii="Times New Roman" w:hAnsi="Times New Roman" w:hint="default"/>
      </w:rPr>
    </w:lvl>
    <w:lvl w:ilvl="5" w:tplc="C3C041AA" w:tentative="1">
      <w:start w:val="1"/>
      <w:numFmt w:val="bullet"/>
      <w:lvlText w:val="•"/>
      <w:lvlJc w:val="left"/>
      <w:pPr>
        <w:tabs>
          <w:tab w:val="num" w:pos="4320"/>
        </w:tabs>
        <w:ind w:left="4320" w:hanging="360"/>
      </w:pPr>
      <w:rPr>
        <w:rFonts w:ascii="Times New Roman" w:hAnsi="Times New Roman" w:hint="default"/>
      </w:rPr>
    </w:lvl>
    <w:lvl w:ilvl="6" w:tplc="6D1C3A68" w:tentative="1">
      <w:start w:val="1"/>
      <w:numFmt w:val="bullet"/>
      <w:lvlText w:val="•"/>
      <w:lvlJc w:val="left"/>
      <w:pPr>
        <w:tabs>
          <w:tab w:val="num" w:pos="5040"/>
        </w:tabs>
        <w:ind w:left="5040" w:hanging="360"/>
      </w:pPr>
      <w:rPr>
        <w:rFonts w:ascii="Times New Roman" w:hAnsi="Times New Roman" w:hint="default"/>
      </w:rPr>
    </w:lvl>
    <w:lvl w:ilvl="7" w:tplc="2460F5B8" w:tentative="1">
      <w:start w:val="1"/>
      <w:numFmt w:val="bullet"/>
      <w:lvlText w:val="•"/>
      <w:lvlJc w:val="left"/>
      <w:pPr>
        <w:tabs>
          <w:tab w:val="num" w:pos="5760"/>
        </w:tabs>
        <w:ind w:left="5760" w:hanging="360"/>
      </w:pPr>
      <w:rPr>
        <w:rFonts w:ascii="Times New Roman" w:hAnsi="Times New Roman" w:hint="default"/>
      </w:rPr>
    </w:lvl>
    <w:lvl w:ilvl="8" w:tplc="4270482E" w:tentative="1">
      <w:start w:val="1"/>
      <w:numFmt w:val="bullet"/>
      <w:lvlText w:val="•"/>
      <w:lvlJc w:val="left"/>
      <w:pPr>
        <w:tabs>
          <w:tab w:val="num" w:pos="6480"/>
        </w:tabs>
        <w:ind w:left="6480" w:hanging="360"/>
      </w:pPr>
      <w:rPr>
        <w:rFonts w:ascii="Times New Roman" w:hAnsi="Times New Roman" w:hint="default"/>
      </w:rPr>
    </w:lvl>
  </w:abstractNum>
  <w:abstractNum w:abstractNumId="5">
    <w:nsid w:val="68D2055B"/>
    <w:multiLevelType w:val="hybridMultilevel"/>
    <w:tmpl w:val="1AEAE732"/>
    <w:lvl w:ilvl="0" w:tplc="16868DC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6D842235"/>
    <w:multiLevelType w:val="hybridMultilevel"/>
    <w:tmpl w:val="CEB6930E"/>
    <w:lvl w:ilvl="0" w:tplc="EB5022BC">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3"/>
  </w:num>
  <w:num w:numId="4">
    <w:abstractNumId w:val="1"/>
  </w:num>
  <w:num w:numId="5">
    <w:abstractNumId w:val="2"/>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3C25"/>
    <w:rsid w:val="00092DC0"/>
    <w:rsid w:val="000A00A6"/>
    <w:rsid w:val="00163B63"/>
    <w:rsid w:val="001B6401"/>
    <w:rsid w:val="00291BF8"/>
    <w:rsid w:val="0060767A"/>
    <w:rsid w:val="0075089A"/>
    <w:rsid w:val="007A21B7"/>
    <w:rsid w:val="00835220"/>
    <w:rsid w:val="008E0A4D"/>
    <w:rsid w:val="009D0112"/>
    <w:rsid w:val="00A2515C"/>
    <w:rsid w:val="00A65E8F"/>
    <w:rsid w:val="00A834E0"/>
    <w:rsid w:val="00BC5860"/>
    <w:rsid w:val="00C17250"/>
    <w:rsid w:val="00C87DD9"/>
    <w:rsid w:val="00D456FD"/>
    <w:rsid w:val="00E1759A"/>
    <w:rsid w:val="00EB2A0F"/>
    <w:rsid w:val="00F53C25"/>
    <w:rsid w:val="00FB369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3C25"/>
    <w:pPr>
      <w:spacing w:after="200" w:line="276" w:lineRule="auto"/>
    </w:pPr>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53C25"/>
    <w:pPr>
      <w:ind w:left="720"/>
      <w:contextualSpacing/>
    </w:pPr>
  </w:style>
  <w:style w:type="table" w:styleId="Sombreadoclaro-nfasis5">
    <w:name w:val="Light Shading Accent 5"/>
    <w:basedOn w:val="Tablanormal"/>
    <w:uiPriority w:val="60"/>
    <w:rsid w:val="00F53C25"/>
    <w:pPr>
      <w:spacing w:after="0" w:line="240" w:lineRule="auto"/>
    </w:pPr>
    <w:rPr>
      <w:color w:val="2F5496" w:themeColor="accent5" w:themeShade="BF"/>
      <w:lang w:val="es-ES"/>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ablaconcuadrcula">
    <w:name w:val="Table Grid"/>
    <w:basedOn w:val="Tablanormal"/>
    <w:uiPriority w:val="59"/>
    <w:rsid w:val="00F53C25"/>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B3699"/>
    <w:rPr>
      <w:color w:val="0563C1" w:themeColor="hyperlink"/>
      <w:u w:val="single"/>
    </w:rPr>
  </w:style>
  <w:style w:type="paragraph" w:styleId="Encabezado">
    <w:name w:val="header"/>
    <w:basedOn w:val="Normal"/>
    <w:link w:val="EncabezadoCar"/>
    <w:uiPriority w:val="99"/>
    <w:unhideWhenUsed/>
    <w:rsid w:val="00163B6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63B63"/>
    <w:rPr>
      <w:lang w:val="es-ES"/>
    </w:rPr>
  </w:style>
  <w:style w:type="paragraph" w:styleId="Piedepgina">
    <w:name w:val="footer"/>
    <w:basedOn w:val="Normal"/>
    <w:link w:val="PiedepginaCar"/>
    <w:uiPriority w:val="99"/>
    <w:unhideWhenUsed/>
    <w:rsid w:val="00163B6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63B63"/>
    <w:rPr>
      <w:lang w:val="es-ES"/>
    </w:rPr>
  </w:style>
  <w:style w:type="paragraph" w:styleId="Textodeglobo">
    <w:name w:val="Balloon Text"/>
    <w:basedOn w:val="Normal"/>
    <w:link w:val="TextodegloboCar"/>
    <w:uiPriority w:val="99"/>
    <w:semiHidden/>
    <w:unhideWhenUsed/>
    <w:rsid w:val="00C1725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17250"/>
    <w:rPr>
      <w:rFonts w:ascii="Segoe UI" w:hAnsi="Segoe UI" w:cs="Segoe UI"/>
      <w:sz w:val="18"/>
      <w:szCs w:val="18"/>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3C25"/>
    <w:pPr>
      <w:spacing w:after="200" w:line="276" w:lineRule="auto"/>
    </w:pPr>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53C25"/>
    <w:pPr>
      <w:ind w:left="720"/>
      <w:contextualSpacing/>
    </w:pPr>
  </w:style>
  <w:style w:type="table" w:styleId="Sombreadoclaro-nfasis5">
    <w:name w:val="Light Shading Accent 5"/>
    <w:basedOn w:val="Tablanormal"/>
    <w:uiPriority w:val="60"/>
    <w:rsid w:val="00F53C25"/>
    <w:pPr>
      <w:spacing w:after="0" w:line="240" w:lineRule="auto"/>
    </w:pPr>
    <w:rPr>
      <w:color w:val="2F5496" w:themeColor="accent5" w:themeShade="BF"/>
      <w:lang w:val="es-ES"/>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ablaconcuadrcula">
    <w:name w:val="Table Grid"/>
    <w:basedOn w:val="Tablanormal"/>
    <w:uiPriority w:val="59"/>
    <w:rsid w:val="00F53C25"/>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B3699"/>
    <w:rPr>
      <w:color w:val="0563C1" w:themeColor="hyperlink"/>
      <w:u w:val="single"/>
    </w:rPr>
  </w:style>
  <w:style w:type="paragraph" w:styleId="Encabezado">
    <w:name w:val="header"/>
    <w:basedOn w:val="Normal"/>
    <w:link w:val="EncabezadoCar"/>
    <w:uiPriority w:val="99"/>
    <w:unhideWhenUsed/>
    <w:rsid w:val="00163B6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63B63"/>
    <w:rPr>
      <w:lang w:val="es-ES"/>
    </w:rPr>
  </w:style>
  <w:style w:type="paragraph" w:styleId="Piedepgina">
    <w:name w:val="footer"/>
    <w:basedOn w:val="Normal"/>
    <w:link w:val="PiedepginaCar"/>
    <w:uiPriority w:val="99"/>
    <w:unhideWhenUsed/>
    <w:rsid w:val="00163B6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63B63"/>
    <w:rPr>
      <w:lang w:val="es-ES"/>
    </w:rPr>
  </w:style>
  <w:style w:type="paragraph" w:styleId="Textodeglobo">
    <w:name w:val="Balloon Text"/>
    <w:basedOn w:val="Normal"/>
    <w:link w:val="TextodegloboCar"/>
    <w:uiPriority w:val="99"/>
    <w:semiHidden/>
    <w:unhideWhenUsed/>
    <w:rsid w:val="00C1725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17250"/>
    <w:rPr>
      <w:rFonts w:ascii="Segoe UI" w:hAnsi="Segoe UI" w:cs="Segoe UI"/>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9641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 Type="http://schemas.openxmlformats.org/officeDocument/2006/relationships/styles" Target="styles.xml"/><Relationship Id="rId21" Type="http://schemas.openxmlformats.org/officeDocument/2006/relationships/diagramQuickStyle" Target="diagrams/quickStyle3.xml"/><Relationship Id="rId34" Type="http://schemas.microsoft.com/office/2007/relationships/diagramDrawing" Target="diagrams/drawing5.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openxmlformats.org/officeDocument/2006/relationships/diagramColors" Target="diagrams/colors5.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QuickStyle" Target="diagrams/quickStyle5.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diagramLayout" Target="diagrams/layout5.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Data" Target="diagrams/data5.xml"/><Relationship Id="rId35" Type="http://schemas.openxmlformats.org/officeDocument/2006/relationships/footer" Target="footer1.xml"/></Relationships>
</file>

<file path=word/diagrams/_rels/data1.xml.rels><?xml version="1.0" encoding="UTF-8" standalone="yes"?>
<Relationships xmlns="http://schemas.openxmlformats.org/package/2006/relationships"><Relationship Id="rId1" Type="http://schemas.openxmlformats.org/officeDocument/2006/relationships/image" Target="../media/image1.png"/></Relationships>
</file>

<file path=word/diagrams/_rels/drawing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CB3ED11-CA0F-4BD9-AFC9-2E38781AE644}" type="doc">
      <dgm:prSet loTypeId="urn:microsoft.com/office/officeart/2005/8/layout/radial2" loCatId="relationship" qsTypeId="urn:microsoft.com/office/officeart/2005/8/quickstyle/simple1" qsCatId="simple" csTypeId="urn:microsoft.com/office/officeart/2005/8/colors/colorful1" csCatId="colorful" phldr="1"/>
      <dgm:spPr/>
      <dgm:t>
        <a:bodyPr/>
        <a:lstStyle/>
        <a:p>
          <a:endParaRPr lang="es-ES"/>
        </a:p>
      </dgm:t>
    </dgm:pt>
    <dgm:pt modelId="{6AF9302F-6859-4B6B-A1AC-51A84110C638}">
      <dgm:prSet phldrT="[Texto]" custT="1"/>
      <dgm:spPr/>
      <dgm:t>
        <a:bodyPr/>
        <a:lstStyle/>
        <a:p>
          <a:r>
            <a:rPr lang="es-ES" sz="1800"/>
            <a:t>2805 Derechos de Petición</a:t>
          </a:r>
        </a:p>
      </dgm:t>
    </dgm:pt>
    <dgm:pt modelId="{8B04CC22-21B7-4605-BFAC-105003FE7839}" type="parTrans" cxnId="{D17FDFEF-42ED-4289-BBFC-528F17470E9B}">
      <dgm:prSet/>
      <dgm:spPr/>
      <dgm:t>
        <a:bodyPr/>
        <a:lstStyle/>
        <a:p>
          <a:endParaRPr lang="es-ES"/>
        </a:p>
      </dgm:t>
    </dgm:pt>
    <dgm:pt modelId="{5D8C33CD-FAA9-4D9B-A8CC-A71F52A1566B}" type="sibTrans" cxnId="{D17FDFEF-42ED-4289-BBFC-528F17470E9B}">
      <dgm:prSet/>
      <dgm:spPr/>
      <dgm:t>
        <a:bodyPr/>
        <a:lstStyle/>
        <a:p>
          <a:endParaRPr lang="es-ES"/>
        </a:p>
      </dgm:t>
    </dgm:pt>
    <dgm:pt modelId="{8DD5A378-4801-4616-8FFC-47ED9D527AFB}">
      <dgm:prSet phldrT="[Texto]" custT="1"/>
      <dgm:spPr/>
      <dgm:t>
        <a:bodyPr/>
        <a:lstStyle/>
        <a:p>
          <a:r>
            <a:rPr lang="es-ES" sz="1600"/>
            <a:t>239 Resoluciones</a:t>
          </a:r>
        </a:p>
      </dgm:t>
    </dgm:pt>
    <dgm:pt modelId="{362BC51A-1680-4605-9D17-5771611F92EF}" type="parTrans" cxnId="{D3123B1D-025C-4EDF-9B0E-4B6BC0A0105E}">
      <dgm:prSet/>
      <dgm:spPr/>
      <dgm:t>
        <a:bodyPr/>
        <a:lstStyle/>
        <a:p>
          <a:endParaRPr lang="es-ES"/>
        </a:p>
      </dgm:t>
    </dgm:pt>
    <dgm:pt modelId="{8B6615AF-C4D9-41E6-9FE7-5AC5241FFDD8}" type="sibTrans" cxnId="{D3123B1D-025C-4EDF-9B0E-4B6BC0A0105E}">
      <dgm:prSet/>
      <dgm:spPr/>
      <dgm:t>
        <a:bodyPr/>
        <a:lstStyle/>
        <a:p>
          <a:endParaRPr lang="es-ES"/>
        </a:p>
      </dgm:t>
    </dgm:pt>
    <dgm:pt modelId="{8882596C-C79A-4422-9B8C-47E40B54A215}">
      <dgm:prSet phldrT="[Texto]" custT="1"/>
      <dgm:spPr/>
      <dgm:t>
        <a:bodyPr/>
        <a:lstStyle/>
        <a:p>
          <a:r>
            <a:rPr lang="es-ES" sz="1600"/>
            <a:t>Informe Mensual de Ausentismo</a:t>
          </a:r>
        </a:p>
      </dgm:t>
    </dgm:pt>
    <dgm:pt modelId="{40D82C3E-78F3-44C0-9B7D-DC1379E42A98}" type="parTrans" cxnId="{748DF392-476A-46F7-84DD-3E0173D3BD00}">
      <dgm:prSet/>
      <dgm:spPr/>
      <dgm:t>
        <a:bodyPr/>
        <a:lstStyle/>
        <a:p>
          <a:endParaRPr lang="es-ES"/>
        </a:p>
      </dgm:t>
    </dgm:pt>
    <dgm:pt modelId="{6ECD29CB-D9BF-445B-9C72-64C6775B1750}" type="sibTrans" cxnId="{748DF392-476A-46F7-84DD-3E0173D3BD00}">
      <dgm:prSet/>
      <dgm:spPr/>
      <dgm:t>
        <a:bodyPr/>
        <a:lstStyle/>
        <a:p>
          <a:endParaRPr lang="es-ES"/>
        </a:p>
      </dgm:t>
    </dgm:pt>
    <dgm:pt modelId="{7CA18777-07C5-4389-A3E8-F102926EA25F}">
      <dgm:prSet phldrT="[Texto]" custT="1"/>
      <dgm:spPr/>
      <dgm:t>
        <a:bodyPr/>
        <a:lstStyle/>
        <a:p>
          <a:r>
            <a:rPr lang="es-ES" sz="1600"/>
            <a:t>Coyunturas</a:t>
          </a:r>
        </a:p>
      </dgm:t>
    </dgm:pt>
    <dgm:pt modelId="{905A8F8E-9DDA-4778-A902-435361CB3284}" type="parTrans" cxnId="{D2CE0304-2260-4EEE-9A8F-435BD47FB465}">
      <dgm:prSet/>
      <dgm:spPr/>
      <dgm:t>
        <a:bodyPr/>
        <a:lstStyle/>
        <a:p>
          <a:endParaRPr lang="es-ES"/>
        </a:p>
      </dgm:t>
    </dgm:pt>
    <dgm:pt modelId="{9122C16E-2975-4877-B798-C162C3773A4B}" type="sibTrans" cxnId="{D2CE0304-2260-4EEE-9A8F-435BD47FB465}">
      <dgm:prSet/>
      <dgm:spPr/>
      <dgm:t>
        <a:bodyPr/>
        <a:lstStyle/>
        <a:p>
          <a:endParaRPr lang="es-ES"/>
        </a:p>
      </dgm:t>
    </dgm:pt>
    <dgm:pt modelId="{34C140DF-2F4F-4F01-BCB1-A874B1F5EEFB}">
      <dgm:prSet phldrT="[Texto]" custT="1"/>
      <dgm:spPr/>
      <dgm:t>
        <a:bodyPr/>
        <a:lstStyle/>
        <a:p>
          <a:r>
            <a:rPr lang="es-ES" sz="1600"/>
            <a:t>5 tutelas y 1 acción de cumplimiento</a:t>
          </a:r>
        </a:p>
      </dgm:t>
    </dgm:pt>
    <dgm:pt modelId="{0C71AFEA-A7CA-4C60-9FBD-C1ACF2E59EBD}" type="parTrans" cxnId="{EE01D8E1-08CB-44B0-A370-2F001798A6E6}">
      <dgm:prSet/>
      <dgm:spPr/>
      <dgm:t>
        <a:bodyPr/>
        <a:lstStyle/>
        <a:p>
          <a:endParaRPr lang="es-ES"/>
        </a:p>
      </dgm:t>
    </dgm:pt>
    <dgm:pt modelId="{0FB48507-EDB2-4F14-AC24-4DFEEA302D8B}" type="sibTrans" cxnId="{EE01D8E1-08CB-44B0-A370-2F001798A6E6}">
      <dgm:prSet/>
      <dgm:spPr/>
      <dgm:t>
        <a:bodyPr/>
        <a:lstStyle/>
        <a:p>
          <a:endParaRPr lang="es-ES"/>
        </a:p>
      </dgm:t>
    </dgm:pt>
    <dgm:pt modelId="{D70364CB-9878-4AE8-BB5A-FF4F2306ED56}">
      <dgm:prSet phldrT="[Texto]" custT="1"/>
      <dgm:spPr/>
      <dgm:t>
        <a:bodyPr/>
        <a:lstStyle/>
        <a:p>
          <a:r>
            <a:rPr lang="es-ES" sz="1400"/>
            <a:t>Apoyo otras áreas (adminsitrativa, prensa, transparencia, protocolo, archivo, etc.)  </a:t>
          </a:r>
        </a:p>
      </dgm:t>
    </dgm:pt>
    <dgm:pt modelId="{2A7CAD53-7A3A-4819-BDC7-79D13A7251E5}" type="parTrans" cxnId="{6C445D7A-E862-484E-8145-3FFA1019037F}">
      <dgm:prSet/>
      <dgm:spPr/>
      <dgm:t>
        <a:bodyPr/>
        <a:lstStyle/>
        <a:p>
          <a:endParaRPr lang="es-ES"/>
        </a:p>
      </dgm:t>
    </dgm:pt>
    <dgm:pt modelId="{89DD7CCF-266B-434B-B88E-053D336D5E5F}" type="sibTrans" cxnId="{6C445D7A-E862-484E-8145-3FFA1019037F}">
      <dgm:prSet/>
      <dgm:spPr/>
      <dgm:t>
        <a:bodyPr/>
        <a:lstStyle/>
        <a:p>
          <a:endParaRPr lang="es-ES"/>
        </a:p>
      </dgm:t>
    </dgm:pt>
    <dgm:pt modelId="{6783F494-BBE4-41CF-80D2-99597933D32A}">
      <dgm:prSet phldrT="[Texto]" custT="1"/>
      <dgm:spPr/>
      <dgm:t>
        <a:bodyPr/>
        <a:lstStyle/>
        <a:p>
          <a:r>
            <a:rPr lang="es-ES" sz="1600"/>
            <a:t>405 cartas y respuestas a solicitudes</a:t>
          </a:r>
        </a:p>
      </dgm:t>
    </dgm:pt>
    <dgm:pt modelId="{F2B53AF9-EB39-4354-A41E-ED743E5EE2D9}" type="parTrans" cxnId="{E563D699-42A0-4C65-B951-111FAA892946}">
      <dgm:prSet/>
      <dgm:spPr/>
      <dgm:t>
        <a:bodyPr/>
        <a:lstStyle/>
        <a:p>
          <a:endParaRPr lang="es-ES"/>
        </a:p>
      </dgm:t>
    </dgm:pt>
    <dgm:pt modelId="{CCF8A05B-D5FB-43CA-8799-F1CDF2DC3A8E}" type="sibTrans" cxnId="{E563D699-42A0-4C65-B951-111FAA892946}">
      <dgm:prSet/>
      <dgm:spPr/>
      <dgm:t>
        <a:bodyPr/>
        <a:lstStyle/>
        <a:p>
          <a:endParaRPr lang="es-ES"/>
        </a:p>
      </dgm:t>
    </dgm:pt>
    <dgm:pt modelId="{D0CDD279-BD46-46DD-8180-45A3AF897087}">
      <dgm:prSet phldrT="[Texto]" custT="1"/>
      <dgm:spPr/>
      <dgm:t>
        <a:bodyPr/>
        <a:lstStyle/>
        <a:p>
          <a:r>
            <a:rPr lang="es-ES" sz="1400"/>
            <a:t>Plenaria, Comisiones, Reparto de Leyes, publicaciones y reparto informes de gestión</a:t>
          </a:r>
        </a:p>
      </dgm:t>
    </dgm:pt>
    <dgm:pt modelId="{B00417FD-F693-4839-A6C3-C18D16F932D3}" type="parTrans" cxnId="{83EC09DB-9A4B-40AF-96DE-4F85C07E16EE}">
      <dgm:prSet/>
      <dgm:spPr/>
      <dgm:t>
        <a:bodyPr/>
        <a:lstStyle/>
        <a:p>
          <a:endParaRPr lang="es-ES"/>
        </a:p>
      </dgm:t>
    </dgm:pt>
    <dgm:pt modelId="{26EBB043-9335-4809-83BC-86004B11DB65}" type="sibTrans" cxnId="{83EC09DB-9A4B-40AF-96DE-4F85C07E16EE}">
      <dgm:prSet/>
      <dgm:spPr/>
      <dgm:t>
        <a:bodyPr/>
        <a:lstStyle/>
        <a:p>
          <a:endParaRPr lang="es-ES"/>
        </a:p>
      </dgm:t>
    </dgm:pt>
    <dgm:pt modelId="{ED07121B-9969-4552-BF5E-70A674182E70}" type="pres">
      <dgm:prSet presAssocID="{3CB3ED11-CA0F-4BD9-AFC9-2E38781AE644}" presName="composite" presStyleCnt="0">
        <dgm:presLayoutVars>
          <dgm:chMax val="5"/>
          <dgm:dir/>
          <dgm:animLvl val="ctr"/>
          <dgm:resizeHandles val="exact"/>
        </dgm:presLayoutVars>
      </dgm:prSet>
      <dgm:spPr/>
      <dgm:t>
        <a:bodyPr/>
        <a:lstStyle/>
        <a:p>
          <a:endParaRPr lang="es-ES"/>
        </a:p>
      </dgm:t>
    </dgm:pt>
    <dgm:pt modelId="{89500653-82AE-48AF-9845-6CB54DC6A386}" type="pres">
      <dgm:prSet presAssocID="{3CB3ED11-CA0F-4BD9-AFC9-2E38781AE644}" presName="cycle" presStyleCnt="0"/>
      <dgm:spPr/>
    </dgm:pt>
    <dgm:pt modelId="{D4D73E3A-F9F1-4A63-BD59-45FBF14720FA}" type="pres">
      <dgm:prSet presAssocID="{3CB3ED11-CA0F-4BD9-AFC9-2E38781AE644}" presName="centerShape" presStyleCnt="0"/>
      <dgm:spPr/>
    </dgm:pt>
    <dgm:pt modelId="{87122958-E9B9-43EB-9AD9-FBDDC4B200EF}" type="pres">
      <dgm:prSet presAssocID="{3CB3ED11-CA0F-4BD9-AFC9-2E38781AE644}" presName="connSite" presStyleLbl="node1" presStyleIdx="0" presStyleCnt="9"/>
      <dgm:spPr/>
    </dgm:pt>
    <dgm:pt modelId="{3A3B3DB4-858A-4233-872A-F1E5892CF520}" type="pres">
      <dgm:prSet presAssocID="{3CB3ED11-CA0F-4BD9-AFC9-2E38781AE644}" presName="visible" presStyleLbl="node1" presStyleIdx="0" presStyleCnt="9"/>
      <dgm:spPr>
        <a:blipFill rotWithShape="1">
          <a:blip xmlns:r="http://schemas.openxmlformats.org/officeDocument/2006/relationships" r:embed="rId1"/>
          <a:stretch>
            <a:fillRect/>
          </a:stretch>
        </a:blipFill>
      </dgm:spPr>
    </dgm:pt>
    <dgm:pt modelId="{6A242489-0940-4730-A7E7-4A16A9D6A527}" type="pres">
      <dgm:prSet presAssocID="{8B04CC22-21B7-4605-BFAC-105003FE7839}" presName="Name25" presStyleLbl="parChTrans1D1" presStyleIdx="0" presStyleCnt="8"/>
      <dgm:spPr/>
      <dgm:t>
        <a:bodyPr/>
        <a:lstStyle/>
        <a:p>
          <a:endParaRPr lang="es-ES"/>
        </a:p>
      </dgm:t>
    </dgm:pt>
    <dgm:pt modelId="{AE5E3528-4E63-40C4-AECF-C5B11E1383ED}" type="pres">
      <dgm:prSet presAssocID="{6AF9302F-6859-4B6B-A1AC-51A84110C638}" presName="node" presStyleCnt="0"/>
      <dgm:spPr/>
    </dgm:pt>
    <dgm:pt modelId="{2665B99B-EAD1-4193-9869-37224B0B010D}" type="pres">
      <dgm:prSet presAssocID="{6AF9302F-6859-4B6B-A1AC-51A84110C638}" presName="parentNode" presStyleLbl="node1" presStyleIdx="1" presStyleCnt="9" custScaleX="277393" custScaleY="185682" custLinFactX="-105698" custLinFactNeighborX="-200000" custLinFactNeighborY="35188">
        <dgm:presLayoutVars>
          <dgm:chMax val="1"/>
          <dgm:bulletEnabled val="1"/>
        </dgm:presLayoutVars>
      </dgm:prSet>
      <dgm:spPr/>
      <dgm:t>
        <a:bodyPr/>
        <a:lstStyle/>
        <a:p>
          <a:endParaRPr lang="es-ES"/>
        </a:p>
      </dgm:t>
    </dgm:pt>
    <dgm:pt modelId="{FBE83924-0708-480C-BCFC-CEAA86BAAC31}" type="pres">
      <dgm:prSet presAssocID="{6AF9302F-6859-4B6B-A1AC-51A84110C638}" presName="childNode" presStyleLbl="revTx" presStyleIdx="0" presStyleCnt="0">
        <dgm:presLayoutVars>
          <dgm:bulletEnabled val="1"/>
        </dgm:presLayoutVars>
      </dgm:prSet>
      <dgm:spPr/>
      <dgm:t>
        <a:bodyPr/>
        <a:lstStyle/>
        <a:p>
          <a:endParaRPr lang="es-ES"/>
        </a:p>
      </dgm:t>
    </dgm:pt>
    <dgm:pt modelId="{A2AAD9B8-D9DA-4B00-9DAF-FBA4B8B79FFA}" type="pres">
      <dgm:prSet presAssocID="{F2B53AF9-EB39-4354-A41E-ED743E5EE2D9}" presName="Name25" presStyleLbl="parChTrans1D1" presStyleIdx="1" presStyleCnt="8"/>
      <dgm:spPr/>
      <dgm:t>
        <a:bodyPr/>
        <a:lstStyle/>
        <a:p>
          <a:endParaRPr lang="es-ES"/>
        </a:p>
      </dgm:t>
    </dgm:pt>
    <dgm:pt modelId="{0EE5B583-C19B-4158-928A-D43AEE77BFED}" type="pres">
      <dgm:prSet presAssocID="{6783F494-BBE4-41CF-80D2-99597933D32A}" presName="node" presStyleCnt="0"/>
      <dgm:spPr/>
    </dgm:pt>
    <dgm:pt modelId="{42E7B89A-4C9B-419C-BBB8-4847047FE435}" type="pres">
      <dgm:prSet presAssocID="{6783F494-BBE4-41CF-80D2-99597933D32A}" presName="parentNode" presStyleLbl="node1" presStyleIdx="2" presStyleCnt="9" custScaleX="296576" custScaleY="185682" custLinFactNeighborX="-61579" custLinFactNeighborY="-52783">
        <dgm:presLayoutVars>
          <dgm:chMax val="1"/>
          <dgm:bulletEnabled val="1"/>
        </dgm:presLayoutVars>
      </dgm:prSet>
      <dgm:spPr/>
      <dgm:t>
        <a:bodyPr/>
        <a:lstStyle/>
        <a:p>
          <a:endParaRPr lang="es-ES"/>
        </a:p>
      </dgm:t>
    </dgm:pt>
    <dgm:pt modelId="{20E68993-4697-4696-9ED4-16028036B181}" type="pres">
      <dgm:prSet presAssocID="{6783F494-BBE4-41CF-80D2-99597933D32A}" presName="childNode" presStyleLbl="revTx" presStyleIdx="0" presStyleCnt="0">
        <dgm:presLayoutVars>
          <dgm:bulletEnabled val="1"/>
        </dgm:presLayoutVars>
      </dgm:prSet>
      <dgm:spPr/>
    </dgm:pt>
    <dgm:pt modelId="{3648612A-292F-460F-9FD2-F2946A86BC19}" type="pres">
      <dgm:prSet presAssocID="{362BC51A-1680-4605-9D17-5771611F92EF}" presName="Name25" presStyleLbl="parChTrans1D1" presStyleIdx="2" presStyleCnt="8"/>
      <dgm:spPr/>
      <dgm:t>
        <a:bodyPr/>
        <a:lstStyle/>
        <a:p>
          <a:endParaRPr lang="es-ES"/>
        </a:p>
      </dgm:t>
    </dgm:pt>
    <dgm:pt modelId="{A423E3E6-A5BB-46AF-A779-DD75B9EACB53}" type="pres">
      <dgm:prSet presAssocID="{8DD5A378-4801-4616-8FFC-47ED9D527AFB}" presName="node" presStyleCnt="0"/>
      <dgm:spPr/>
    </dgm:pt>
    <dgm:pt modelId="{CED7453B-8ACC-4D66-BDF1-DF104D88AE59}" type="pres">
      <dgm:prSet presAssocID="{8DD5A378-4801-4616-8FFC-47ED9D527AFB}" presName="parentNode" presStyleLbl="node1" presStyleIdx="3" presStyleCnt="9" custScaleX="261612" custScaleY="188348" custLinFactX="3365" custLinFactY="-5566" custLinFactNeighborX="100000" custLinFactNeighborY="-100000">
        <dgm:presLayoutVars>
          <dgm:chMax val="1"/>
          <dgm:bulletEnabled val="1"/>
        </dgm:presLayoutVars>
      </dgm:prSet>
      <dgm:spPr/>
      <dgm:t>
        <a:bodyPr/>
        <a:lstStyle/>
        <a:p>
          <a:endParaRPr lang="es-ES"/>
        </a:p>
      </dgm:t>
    </dgm:pt>
    <dgm:pt modelId="{493D873F-1487-40A9-A3B3-5E0E3183642C}" type="pres">
      <dgm:prSet presAssocID="{8DD5A378-4801-4616-8FFC-47ED9D527AFB}" presName="childNode" presStyleLbl="revTx" presStyleIdx="0" presStyleCnt="0">
        <dgm:presLayoutVars>
          <dgm:bulletEnabled val="1"/>
        </dgm:presLayoutVars>
      </dgm:prSet>
      <dgm:spPr/>
      <dgm:t>
        <a:bodyPr/>
        <a:lstStyle/>
        <a:p>
          <a:endParaRPr lang="es-ES"/>
        </a:p>
      </dgm:t>
    </dgm:pt>
    <dgm:pt modelId="{39D991B6-AD13-4C18-8DE5-E36C85743DB6}" type="pres">
      <dgm:prSet presAssocID="{40D82C3E-78F3-44C0-9B7D-DC1379E42A98}" presName="Name25" presStyleLbl="parChTrans1D1" presStyleIdx="3" presStyleCnt="8"/>
      <dgm:spPr/>
      <dgm:t>
        <a:bodyPr/>
        <a:lstStyle/>
        <a:p>
          <a:endParaRPr lang="es-ES"/>
        </a:p>
      </dgm:t>
    </dgm:pt>
    <dgm:pt modelId="{6E0AB57B-F2AD-48D0-A561-DBB5A16FBF3D}" type="pres">
      <dgm:prSet presAssocID="{8882596C-C79A-4422-9B8C-47E40B54A215}" presName="node" presStyleCnt="0"/>
      <dgm:spPr/>
    </dgm:pt>
    <dgm:pt modelId="{4A40D6C3-57B2-4E62-9FDB-F5F68124DAC4}" type="pres">
      <dgm:prSet presAssocID="{8882596C-C79A-4422-9B8C-47E40B54A215}" presName="parentNode" presStyleLbl="node1" presStyleIdx="4" presStyleCnt="9" custScaleX="244732" custScaleY="185682" custLinFactX="12163" custLinFactNeighborX="100000" custLinFactNeighborY="-83572">
        <dgm:presLayoutVars>
          <dgm:chMax val="1"/>
          <dgm:bulletEnabled val="1"/>
        </dgm:presLayoutVars>
      </dgm:prSet>
      <dgm:spPr/>
      <dgm:t>
        <a:bodyPr/>
        <a:lstStyle/>
        <a:p>
          <a:endParaRPr lang="es-ES"/>
        </a:p>
      </dgm:t>
    </dgm:pt>
    <dgm:pt modelId="{04BA73F3-6153-412E-8822-7B884B3CB0CC}" type="pres">
      <dgm:prSet presAssocID="{8882596C-C79A-4422-9B8C-47E40B54A215}" presName="childNode" presStyleLbl="revTx" presStyleIdx="0" presStyleCnt="0">
        <dgm:presLayoutVars>
          <dgm:bulletEnabled val="1"/>
        </dgm:presLayoutVars>
      </dgm:prSet>
      <dgm:spPr/>
    </dgm:pt>
    <dgm:pt modelId="{46DC4F06-771D-439A-A530-4F43F883B288}" type="pres">
      <dgm:prSet presAssocID="{0C71AFEA-A7CA-4C60-9FBD-C1ACF2E59EBD}" presName="Name25" presStyleLbl="parChTrans1D1" presStyleIdx="4" presStyleCnt="8"/>
      <dgm:spPr/>
      <dgm:t>
        <a:bodyPr/>
        <a:lstStyle/>
        <a:p>
          <a:endParaRPr lang="es-ES"/>
        </a:p>
      </dgm:t>
    </dgm:pt>
    <dgm:pt modelId="{0356D9D3-51A1-463E-8C2C-AD64DA474D74}" type="pres">
      <dgm:prSet presAssocID="{34C140DF-2F4F-4F01-BCB1-A874B1F5EEFB}" presName="node" presStyleCnt="0"/>
      <dgm:spPr/>
    </dgm:pt>
    <dgm:pt modelId="{1DA3F24D-39AE-4DD4-AD50-AFFB7827DDF6}" type="pres">
      <dgm:prSet presAssocID="{34C140DF-2F4F-4F01-BCB1-A874B1F5EEFB}" presName="parentNode" presStyleLbl="node1" presStyleIdx="5" presStyleCnt="9" custScaleX="265452" custScaleY="185682" custLinFactX="23158" custLinFactNeighborX="100000" custLinFactNeighborY="-59380">
        <dgm:presLayoutVars>
          <dgm:chMax val="1"/>
          <dgm:bulletEnabled val="1"/>
        </dgm:presLayoutVars>
      </dgm:prSet>
      <dgm:spPr/>
      <dgm:t>
        <a:bodyPr/>
        <a:lstStyle/>
        <a:p>
          <a:endParaRPr lang="es-ES"/>
        </a:p>
      </dgm:t>
    </dgm:pt>
    <dgm:pt modelId="{5CFE4864-244B-4330-BF80-F981E76E843F}" type="pres">
      <dgm:prSet presAssocID="{34C140DF-2F4F-4F01-BCB1-A874B1F5EEFB}" presName="childNode" presStyleLbl="revTx" presStyleIdx="0" presStyleCnt="0">
        <dgm:presLayoutVars>
          <dgm:bulletEnabled val="1"/>
        </dgm:presLayoutVars>
      </dgm:prSet>
      <dgm:spPr/>
    </dgm:pt>
    <dgm:pt modelId="{39A1A59A-1284-492F-9D82-383C417EF353}" type="pres">
      <dgm:prSet presAssocID="{B00417FD-F693-4839-A6C3-C18D16F932D3}" presName="Name25" presStyleLbl="parChTrans1D1" presStyleIdx="5" presStyleCnt="8"/>
      <dgm:spPr/>
      <dgm:t>
        <a:bodyPr/>
        <a:lstStyle/>
        <a:p>
          <a:endParaRPr lang="es-ES"/>
        </a:p>
      </dgm:t>
    </dgm:pt>
    <dgm:pt modelId="{C11B9550-35CE-4906-92FE-8CC971FC481E}" type="pres">
      <dgm:prSet presAssocID="{D0CDD279-BD46-46DD-8180-45A3AF897087}" presName="node" presStyleCnt="0"/>
      <dgm:spPr/>
    </dgm:pt>
    <dgm:pt modelId="{15494C50-28F8-4202-B0EB-857D0F2AFC56}" type="pres">
      <dgm:prSet presAssocID="{D0CDD279-BD46-46DD-8180-45A3AF897087}" presName="parentNode" presStyleLbl="node1" presStyleIdx="6" presStyleCnt="9" custScaleX="334910" custScaleY="216666" custLinFactX="61676" custLinFactNeighborX="100000" custLinFactNeighborY="-19793">
        <dgm:presLayoutVars>
          <dgm:chMax val="1"/>
          <dgm:bulletEnabled val="1"/>
        </dgm:presLayoutVars>
      </dgm:prSet>
      <dgm:spPr/>
      <dgm:t>
        <a:bodyPr/>
        <a:lstStyle/>
        <a:p>
          <a:endParaRPr lang="es-ES"/>
        </a:p>
      </dgm:t>
    </dgm:pt>
    <dgm:pt modelId="{85E3A499-D7A3-46B1-8AF6-436F3ABB4A4E}" type="pres">
      <dgm:prSet presAssocID="{D0CDD279-BD46-46DD-8180-45A3AF897087}" presName="childNode" presStyleLbl="revTx" presStyleIdx="0" presStyleCnt="0">
        <dgm:presLayoutVars>
          <dgm:bulletEnabled val="1"/>
        </dgm:presLayoutVars>
      </dgm:prSet>
      <dgm:spPr/>
    </dgm:pt>
    <dgm:pt modelId="{047A9670-35C0-4EB4-B01D-E26AD6EEC34E}" type="pres">
      <dgm:prSet presAssocID="{2A7CAD53-7A3A-4819-BDC7-79D13A7251E5}" presName="Name25" presStyleLbl="parChTrans1D1" presStyleIdx="6" presStyleCnt="8"/>
      <dgm:spPr/>
      <dgm:t>
        <a:bodyPr/>
        <a:lstStyle/>
        <a:p>
          <a:endParaRPr lang="es-ES"/>
        </a:p>
      </dgm:t>
    </dgm:pt>
    <dgm:pt modelId="{5B62E638-728F-4D1F-91EC-8BA78423457B}" type="pres">
      <dgm:prSet presAssocID="{D70364CB-9878-4AE8-BB5A-FF4F2306ED56}" presName="node" presStyleCnt="0"/>
      <dgm:spPr/>
    </dgm:pt>
    <dgm:pt modelId="{F39A8BF3-2004-46D4-83AF-7E349A4EFDEA}" type="pres">
      <dgm:prSet presAssocID="{D70364CB-9878-4AE8-BB5A-FF4F2306ED56}" presName="parentNode" presStyleLbl="node1" presStyleIdx="7" presStyleCnt="9" custScaleX="339047" custScaleY="246825" custLinFactX="69343" custLinFactNeighborX="100000" custLinFactNeighborY="68180">
        <dgm:presLayoutVars>
          <dgm:chMax val="1"/>
          <dgm:bulletEnabled val="1"/>
        </dgm:presLayoutVars>
      </dgm:prSet>
      <dgm:spPr/>
      <dgm:t>
        <a:bodyPr/>
        <a:lstStyle/>
        <a:p>
          <a:endParaRPr lang="es-ES"/>
        </a:p>
      </dgm:t>
    </dgm:pt>
    <dgm:pt modelId="{E64E6F1D-FB75-4F03-BD60-D0209482797C}" type="pres">
      <dgm:prSet presAssocID="{D70364CB-9878-4AE8-BB5A-FF4F2306ED56}" presName="childNode" presStyleLbl="revTx" presStyleIdx="0" presStyleCnt="0">
        <dgm:presLayoutVars>
          <dgm:bulletEnabled val="1"/>
        </dgm:presLayoutVars>
      </dgm:prSet>
      <dgm:spPr/>
      <dgm:t>
        <a:bodyPr/>
        <a:lstStyle/>
        <a:p>
          <a:endParaRPr lang="es-ES"/>
        </a:p>
      </dgm:t>
    </dgm:pt>
    <dgm:pt modelId="{299BAB0C-F160-4D44-A800-BA1DC35881E4}" type="pres">
      <dgm:prSet presAssocID="{905A8F8E-9DDA-4778-A902-435361CB3284}" presName="Name25" presStyleLbl="parChTrans1D1" presStyleIdx="7" presStyleCnt="8"/>
      <dgm:spPr/>
      <dgm:t>
        <a:bodyPr/>
        <a:lstStyle/>
        <a:p>
          <a:endParaRPr lang="es-ES"/>
        </a:p>
      </dgm:t>
    </dgm:pt>
    <dgm:pt modelId="{A597E1E1-CE31-47A8-9DE4-C09814C1FDCD}" type="pres">
      <dgm:prSet presAssocID="{7CA18777-07C5-4389-A3E8-F102926EA25F}" presName="node" presStyleCnt="0"/>
      <dgm:spPr/>
    </dgm:pt>
    <dgm:pt modelId="{97C28612-A146-4A5E-8D40-A194AE078BA4}" type="pres">
      <dgm:prSet presAssocID="{7CA18777-07C5-4389-A3E8-F102926EA25F}" presName="parentNode" presStyleLbl="node1" presStyleIdx="8" presStyleCnt="9" custScaleX="220858" custScaleY="185682" custLinFactX="-100000" custLinFactY="-2854" custLinFactNeighborX="-126089" custLinFactNeighborY="-100000">
        <dgm:presLayoutVars>
          <dgm:chMax val="1"/>
          <dgm:bulletEnabled val="1"/>
        </dgm:presLayoutVars>
      </dgm:prSet>
      <dgm:spPr/>
      <dgm:t>
        <a:bodyPr/>
        <a:lstStyle/>
        <a:p>
          <a:endParaRPr lang="es-ES"/>
        </a:p>
      </dgm:t>
    </dgm:pt>
    <dgm:pt modelId="{DD3E54D2-894C-45D3-920F-2113D21BF78C}" type="pres">
      <dgm:prSet presAssocID="{7CA18777-07C5-4389-A3E8-F102926EA25F}" presName="childNode" presStyleLbl="revTx" presStyleIdx="0" presStyleCnt="0">
        <dgm:presLayoutVars>
          <dgm:bulletEnabled val="1"/>
        </dgm:presLayoutVars>
      </dgm:prSet>
      <dgm:spPr/>
      <dgm:t>
        <a:bodyPr/>
        <a:lstStyle/>
        <a:p>
          <a:endParaRPr lang="es-ES"/>
        </a:p>
      </dgm:t>
    </dgm:pt>
  </dgm:ptLst>
  <dgm:cxnLst>
    <dgm:cxn modelId="{8C7B6676-6063-407F-86C8-7A5716853714}" type="presOf" srcId="{B00417FD-F693-4839-A6C3-C18D16F932D3}" destId="{39A1A59A-1284-492F-9D82-383C417EF353}" srcOrd="0" destOrd="0" presId="urn:microsoft.com/office/officeart/2005/8/layout/radial2"/>
    <dgm:cxn modelId="{C088584F-9E82-4F5B-8CE3-287F89F512E0}" type="presOf" srcId="{905A8F8E-9DDA-4778-A902-435361CB3284}" destId="{299BAB0C-F160-4D44-A800-BA1DC35881E4}" srcOrd="0" destOrd="0" presId="urn:microsoft.com/office/officeart/2005/8/layout/radial2"/>
    <dgm:cxn modelId="{E563D699-42A0-4C65-B951-111FAA892946}" srcId="{3CB3ED11-CA0F-4BD9-AFC9-2E38781AE644}" destId="{6783F494-BBE4-41CF-80D2-99597933D32A}" srcOrd="1" destOrd="0" parTransId="{F2B53AF9-EB39-4354-A41E-ED743E5EE2D9}" sibTransId="{CCF8A05B-D5FB-43CA-8799-F1CDF2DC3A8E}"/>
    <dgm:cxn modelId="{A5E69179-4D00-471B-9B3B-E252A04F392A}" type="presOf" srcId="{D70364CB-9878-4AE8-BB5A-FF4F2306ED56}" destId="{F39A8BF3-2004-46D4-83AF-7E349A4EFDEA}" srcOrd="0" destOrd="0" presId="urn:microsoft.com/office/officeart/2005/8/layout/radial2"/>
    <dgm:cxn modelId="{9EB2AF21-2B9B-48F4-BAB1-42CB90E2F124}" type="presOf" srcId="{8DD5A378-4801-4616-8FFC-47ED9D527AFB}" destId="{CED7453B-8ACC-4D66-BDF1-DF104D88AE59}" srcOrd="0" destOrd="0" presId="urn:microsoft.com/office/officeart/2005/8/layout/radial2"/>
    <dgm:cxn modelId="{1D1CCBA2-FD40-4BDD-AB24-403C84F10FC1}" type="presOf" srcId="{8B04CC22-21B7-4605-BFAC-105003FE7839}" destId="{6A242489-0940-4730-A7E7-4A16A9D6A527}" srcOrd="0" destOrd="0" presId="urn:microsoft.com/office/officeart/2005/8/layout/radial2"/>
    <dgm:cxn modelId="{D2CE0304-2260-4EEE-9A8F-435BD47FB465}" srcId="{3CB3ED11-CA0F-4BD9-AFC9-2E38781AE644}" destId="{7CA18777-07C5-4389-A3E8-F102926EA25F}" srcOrd="7" destOrd="0" parTransId="{905A8F8E-9DDA-4778-A902-435361CB3284}" sibTransId="{9122C16E-2975-4877-B798-C162C3773A4B}"/>
    <dgm:cxn modelId="{6C445D7A-E862-484E-8145-3FFA1019037F}" srcId="{3CB3ED11-CA0F-4BD9-AFC9-2E38781AE644}" destId="{D70364CB-9878-4AE8-BB5A-FF4F2306ED56}" srcOrd="6" destOrd="0" parTransId="{2A7CAD53-7A3A-4819-BDC7-79D13A7251E5}" sibTransId="{89DD7CCF-266B-434B-B88E-053D336D5E5F}"/>
    <dgm:cxn modelId="{35B7E1CB-64B3-497C-AA2D-A14C68731FDC}" type="presOf" srcId="{2A7CAD53-7A3A-4819-BDC7-79D13A7251E5}" destId="{047A9670-35C0-4EB4-B01D-E26AD6EEC34E}" srcOrd="0" destOrd="0" presId="urn:microsoft.com/office/officeart/2005/8/layout/radial2"/>
    <dgm:cxn modelId="{D3123B1D-025C-4EDF-9B0E-4B6BC0A0105E}" srcId="{3CB3ED11-CA0F-4BD9-AFC9-2E38781AE644}" destId="{8DD5A378-4801-4616-8FFC-47ED9D527AFB}" srcOrd="2" destOrd="0" parTransId="{362BC51A-1680-4605-9D17-5771611F92EF}" sibTransId="{8B6615AF-C4D9-41E6-9FE7-5AC5241FFDD8}"/>
    <dgm:cxn modelId="{CE28AAA6-36ED-4E58-8E97-6227255F314A}" type="presOf" srcId="{362BC51A-1680-4605-9D17-5771611F92EF}" destId="{3648612A-292F-460F-9FD2-F2946A86BC19}" srcOrd="0" destOrd="0" presId="urn:microsoft.com/office/officeart/2005/8/layout/radial2"/>
    <dgm:cxn modelId="{FBAFEA51-9FE4-4E84-9B4F-3EC330124B87}" type="presOf" srcId="{D0CDD279-BD46-46DD-8180-45A3AF897087}" destId="{15494C50-28F8-4202-B0EB-857D0F2AFC56}" srcOrd="0" destOrd="0" presId="urn:microsoft.com/office/officeart/2005/8/layout/radial2"/>
    <dgm:cxn modelId="{91F4DE95-280B-4632-82B6-96424BD1C1C0}" type="presOf" srcId="{6AF9302F-6859-4B6B-A1AC-51A84110C638}" destId="{2665B99B-EAD1-4193-9869-37224B0B010D}" srcOrd="0" destOrd="0" presId="urn:microsoft.com/office/officeart/2005/8/layout/radial2"/>
    <dgm:cxn modelId="{D63A1138-198C-45C9-BE08-8E7B0695F0D1}" type="presOf" srcId="{40D82C3E-78F3-44C0-9B7D-DC1379E42A98}" destId="{39D991B6-AD13-4C18-8DE5-E36C85743DB6}" srcOrd="0" destOrd="0" presId="urn:microsoft.com/office/officeart/2005/8/layout/radial2"/>
    <dgm:cxn modelId="{EE01D8E1-08CB-44B0-A370-2F001798A6E6}" srcId="{3CB3ED11-CA0F-4BD9-AFC9-2E38781AE644}" destId="{34C140DF-2F4F-4F01-BCB1-A874B1F5EEFB}" srcOrd="4" destOrd="0" parTransId="{0C71AFEA-A7CA-4C60-9FBD-C1ACF2E59EBD}" sibTransId="{0FB48507-EDB2-4F14-AC24-4DFEEA302D8B}"/>
    <dgm:cxn modelId="{D17FDFEF-42ED-4289-BBFC-528F17470E9B}" srcId="{3CB3ED11-CA0F-4BD9-AFC9-2E38781AE644}" destId="{6AF9302F-6859-4B6B-A1AC-51A84110C638}" srcOrd="0" destOrd="0" parTransId="{8B04CC22-21B7-4605-BFAC-105003FE7839}" sibTransId="{5D8C33CD-FAA9-4D9B-A8CC-A71F52A1566B}"/>
    <dgm:cxn modelId="{83EC09DB-9A4B-40AF-96DE-4F85C07E16EE}" srcId="{3CB3ED11-CA0F-4BD9-AFC9-2E38781AE644}" destId="{D0CDD279-BD46-46DD-8180-45A3AF897087}" srcOrd="5" destOrd="0" parTransId="{B00417FD-F693-4839-A6C3-C18D16F932D3}" sibTransId="{26EBB043-9335-4809-83BC-86004B11DB65}"/>
    <dgm:cxn modelId="{25A5E9E7-DF07-4942-80F8-A8DD51FD114A}" type="presOf" srcId="{0C71AFEA-A7CA-4C60-9FBD-C1ACF2E59EBD}" destId="{46DC4F06-771D-439A-A530-4F43F883B288}" srcOrd="0" destOrd="0" presId="urn:microsoft.com/office/officeart/2005/8/layout/radial2"/>
    <dgm:cxn modelId="{69029994-D716-4434-8E31-76DA81DF35FF}" type="presOf" srcId="{8882596C-C79A-4422-9B8C-47E40B54A215}" destId="{4A40D6C3-57B2-4E62-9FDB-F5F68124DAC4}" srcOrd="0" destOrd="0" presId="urn:microsoft.com/office/officeart/2005/8/layout/radial2"/>
    <dgm:cxn modelId="{B4A0C3C3-00F1-40BE-87B1-EF1F969BB8FB}" type="presOf" srcId="{34C140DF-2F4F-4F01-BCB1-A874B1F5EEFB}" destId="{1DA3F24D-39AE-4DD4-AD50-AFFB7827DDF6}" srcOrd="0" destOrd="0" presId="urn:microsoft.com/office/officeart/2005/8/layout/radial2"/>
    <dgm:cxn modelId="{E01DD94B-2652-4020-85E0-AE0741028202}" type="presOf" srcId="{6783F494-BBE4-41CF-80D2-99597933D32A}" destId="{42E7B89A-4C9B-419C-BBB8-4847047FE435}" srcOrd="0" destOrd="0" presId="urn:microsoft.com/office/officeart/2005/8/layout/radial2"/>
    <dgm:cxn modelId="{C11B2B44-A681-4F59-A387-ACF37612A240}" type="presOf" srcId="{F2B53AF9-EB39-4354-A41E-ED743E5EE2D9}" destId="{A2AAD9B8-D9DA-4B00-9DAF-FBA4B8B79FFA}" srcOrd="0" destOrd="0" presId="urn:microsoft.com/office/officeart/2005/8/layout/radial2"/>
    <dgm:cxn modelId="{748DF392-476A-46F7-84DD-3E0173D3BD00}" srcId="{3CB3ED11-CA0F-4BD9-AFC9-2E38781AE644}" destId="{8882596C-C79A-4422-9B8C-47E40B54A215}" srcOrd="3" destOrd="0" parTransId="{40D82C3E-78F3-44C0-9B7D-DC1379E42A98}" sibTransId="{6ECD29CB-D9BF-445B-9C72-64C6775B1750}"/>
    <dgm:cxn modelId="{28E81EA4-EDAF-4794-AA8D-D0289C79F781}" type="presOf" srcId="{3CB3ED11-CA0F-4BD9-AFC9-2E38781AE644}" destId="{ED07121B-9969-4552-BF5E-70A674182E70}" srcOrd="0" destOrd="0" presId="urn:microsoft.com/office/officeart/2005/8/layout/radial2"/>
    <dgm:cxn modelId="{319C2C79-88B5-4512-A33F-5208345D6C1D}" type="presOf" srcId="{7CA18777-07C5-4389-A3E8-F102926EA25F}" destId="{97C28612-A146-4A5E-8D40-A194AE078BA4}" srcOrd="0" destOrd="0" presId="urn:microsoft.com/office/officeart/2005/8/layout/radial2"/>
    <dgm:cxn modelId="{AC8AF399-4C1F-4C05-863D-59877D677086}" type="presParOf" srcId="{ED07121B-9969-4552-BF5E-70A674182E70}" destId="{89500653-82AE-48AF-9845-6CB54DC6A386}" srcOrd="0" destOrd="0" presId="urn:microsoft.com/office/officeart/2005/8/layout/radial2"/>
    <dgm:cxn modelId="{46BB985E-8067-42B7-AB07-96C36883AACE}" type="presParOf" srcId="{89500653-82AE-48AF-9845-6CB54DC6A386}" destId="{D4D73E3A-F9F1-4A63-BD59-45FBF14720FA}" srcOrd="0" destOrd="0" presId="urn:microsoft.com/office/officeart/2005/8/layout/radial2"/>
    <dgm:cxn modelId="{CD3EFA9A-24FA-40E6-85F7-DBCA09CB1CC6}" type="presParOf" srcId="{D4D73E3A-F9F1-4A63-BD59-45FBF14720FA}" destId="{87122958-E9B9-43EB-9AD9-FBDDC4B200EF}" srcOrd="0" destOrd="0" presId="urn:microsoft.com/office/officeart/2005/8/layout/radial2"/>
    <dgm:cxn modelId="{71C09BB5-D65A-4374-8CB6-D454AD06BD9F}" type="presParOf" srcId="{D4D73E3A-F9F1-4A63-BD59-45FBF14720FA}" destId="{3A3B3DB4-858A-4233-872A-F1E5892CF520}" srcOrd="1" destOrd="0" presId="urn:microsoft.com/office/officeart/2005/8/layout/radial2"/>
    <dgm:cxn modelId="{7D0AF21D-80E5-4C26-A951-75A141DA796B}" type="presParOf" srcId="{89500653-82AE-48AF-9845-6CB54DC6A386}" destId="{6A242489-0940-4730-A7E7-4A16A9D6A527}" srcOrd="1" destOrd="0" presId="urn:microsoft.com/office/officeart/2005/8/layout/radial2"/>
    <dgm:cxn modelId="{5B326C6A-5E47-45B2-8630-0E4AFE906A7A}" type="presParOf" srcId="{89500653-82AE-48AF-9845-6CB54DC6A386}" destId="{AE5E3528-4E63-40C4-AECF-C5B11E1383ED}" srcOrd="2" destOrd="0" presId="urn:microsoft.com/office/officeart/2005/8/layout/radial2"/>
    <dgm:cxn modelId="{F00BF0DF-A4A7-4EDF-B216-E2CCE631C7A9}" type="presParOf" srcId="{AE5E3528-4E63-40C4-AECF-C5B11E1383ED}" destId="{2665B99B-EAD1-4193-9869-37224B0B010D}" srcOrd="0" destOrd="0" presId="urn:microsoft.com/office/officeart/2005/8/layout/radial2"/>
    <dgm:cxn modelId="{1A8A66AB-8A3E-4514-9F81-38DB30236509}" type="presParOf" srcId="{AE5E3528-4E63-40C4-AECF-C5B11E1383ED}" destId="{FBE83924-0708-480C-BCFC-CEAA86BAAC31}" srcOrd="1" destOrd="0" presId="urn:microsoft.com/office/officeart/2005/8/layout/radial2"/>
    <dgm:cxn modelId="{FE81C9B3-0AD5-4A08-8F2B-4C9F9C4313EF}" type="presParOf" srcId="{89500653-82AE-48AF-9845-6CB54DC6A386}" destId="{A2AAD9B8-D9DA-4B00-9DAF-FBA4B8B79FFA}" srcOrd="3" destOrd="0" presId="urn:microsoft.com/office/officeart/2005/8/layout/radial2"/>
    <dgm:cxn modelId="{FF999B3A-452F-4ADC-B4A1-5AE2089FFFCF}" type="presParOf" srcId="{89500653-82AE-48AF-9845-6CB54DC6A386}" destId="{0EE5B583-C19B-4158-928A-D43AEE77BFED}" srcOrd="4" destOrd="0" presId="urn:microsoft.com/office/officeart/2005/8/layout/radial2"/>
    <dgm:cxn modelId="{677B9CBE-774C-4739-A9DA-E8234BB6DDAE}" type="presParOf" srcId="{0EE5B583-C19B-4158-928A-D43AEE77BFED}" destId="{42E7B89A-4C9B-419C-BBB8-4847047FE435}" srcOrd="0" destOrd="0" presId="urn:microsoft.com/office/officeart/2005/8/layout/radial2"/>
    <dgm:cxn modelId="{0E53A155-9994-49D0-8FBA-19C84A48A4CE}" type="presParOf" srcId="{0EE5B583-C19B-4158-928A-D43AEE77BFED}" destId="{20E68993-4697-4696-9ED4-16028036B181}" srcOrd="1" destOrd="0" presId="urn:microsoft.com/office/officeart/2005/8/layout/radial2"/>
    <dgm:cxn modelId="{493F0062-FFFD-4559-8CD6-74A67A4838C8}" type="presParOf" srcId="{89500653-82AE-48AF-9845-6CB54DC6A386}" destId="{3648612A-292F-460F-9FD2-F2946A86BC19}" srcOrd="5" destOrd="0" presId="urn:microsoft.com/office/officeart/2005/8/layout/radial2"/>
    <dgm:cxn modelId="{946AA77E-665A-4423-8B44-68DE9A7785F9}" type="presParOf" srcId="{89500653-82AE-48AF-9845-6CB54DC6A386}" destId="{A423E3E6-A5BB-46AF-A779-DD75B9EACB53}" srcOrd="6" destOrd="0" presId="urn:microsoft.com/office/officeart/2005/8/layout/radial2"/>
    <dgm:cxn modelId="{F735515E-26C3-4EED-B835-E6B6B67BB239}" type="presParOf" srcId="{A423E3E6-A5BB-46AF-A779-DD75B9EACB53}" destId="{CED7453B-8ACC-4D66-BDF1-DF104D88AE59}" srcOrd="0" destOrd="0" presId="urn:microsoft.com/office/officeart/2005/8/layout/radial2"/>
    <dgm:cxn modelId="{0D94BE4E-6E80-41BA-AE22-584FC10F6612}" type="presParOf" srcId="{A423E3E6-A5BB-46AF-A779-DD75B9EACB53}" destId="{493D873F-1487-40A9-A3B3-5E0E3183642C}" srcOrd="1" destOrd="0" presId="urn:microsoft.com/office/officeart/2005/8/layout/radial2"/>
    <dgm:cxn modelId="{BA44BF93-B383-42F3-B424-BA4C8EC2B08C}" type="presParOf" srcId="{89500653-82AE-48AF-9845-6CB54DC6A386}" destId="{39D991B6-AD13-4C18-8DE5-E36C85743DB6}" srcOrd="7" destOrd="0" presId="urn:microsoft.com/office/officeart/2005/8/layout/radial2"/>
    <dgm:cxn modelId="{C1C563DA-AF58-46FD-8416-DE34DC68799A}" type="presParOf" srcId="{89500653-82AE-48AF-9845-6CB54DC6A386}" destId="{6E0AB57B-F2AD-48D0-A561-DBB5A16FBF3D}" srcOrd="8" destOrd="0" presId="urn:microsoft.com/office/officeart/2005/8/layout/radial2"/>
    <dgm:cxn modelId="{583F37F8-FCBB-4F73-B5D7-450882852C7A}" type="presParOf" srcId="{6E0AB57B-F2AD-48D0-A561-DBB5A16FBF3D}" destId="{4A40D6C3-57B2-4E62-9FDB-F5F68124DAC4}" srcOrd="0" destOrd="0" presId="urn:microsoft.com/office/officeart/2005/8/layout/radial2"/>
    <dgm:cxn modelId="{41385800-9E3E-4D77-A54A-90304D9DBDAD}" type="presParOf" srcId="{6E0AB57B-F2AD-48D0-A561-DBB5A16FBF3D}" destId="{04BA73F3-6153-412E-8822-7B884B3CB0CC}" srcOrd="1" destOrd="0" presId="urn:microsoft.com/office/officeart/2005/8/layout/radial2"/>
    <dgm:cxn modelId="{DC5D1AE1-C1DA-4059-83E7-56D39E7C90C2}" type="presParOf" srcId="{89500653-82AE-48AF-9845-6CB54DC6A386}" destId="{46DC4F06-771D-439A-A530-4F43F883B288}" srcOrd="9" destOrd="0" presId="urn:microsoft.com/office/officeart/2005/8/layout/radial2"/>
    <dgm:cxn modelId="{9E4BF913-C02A-4FA3-BCDA-ADC53FEC8480}" type="presParOf" srcId="{89500653-82AE-48AF-9845-6CB54DC6A386}" destId="{0356D9D3-51A1-463E-8C2C-AD64DA474D74}" srcOrd="10" destOrd="0" presId="urn:microsoft.com/office/officeart/2005/8/layout/radial2"/>
    <dgm:cxn modelId="{FBEBB3B8-EF6C-4133-8A36-BE341501634B}" type="presParOf" srcId="{0356D9D3-51A1-463E-8C2C-AD64DA474D74}" destId="{1DA3F24D-39AE-4DD4-AD50-AFFB7827DDF6}" srcOrd="0" destOrd="0" presId="urn:microsoft.com/office/officeart/2005/8/layout/radial2"/>
    <dgm:cxn modelId="{02AFECB7-CB21-4811-9DEA-BDA473A4F1F4}" type="presParOf" srcId="{0356D9D3-51A1-463E-8C2C-AD64DA474D74}" destId="{5CFE4864-244B-4330-BF80-F981E76E843F}" srcOrd="1" destOrd="0" presId="urn:microsoft.com/office/officeart/2005/8/layout/radial2"/>
    <dgm:cxn modelId="{FC59035E-9624-4661-94D1-93E3ED13FEDD}" type="presParOf" srcId="{89500653-82AE-48AF-9845-6CB54DC6A386}" destId="{39A1A59A-1284-492F-9D82-383C417EF353}" srcOrd="11" destOrd="0" presId="urn:microsoft.com/office/officeart/2005/8/layout/radial2"/>
    <dgm:cxn modelId="{C9D953BF-6928-4D46-8699-5C902A8B6575}" type="presParOf" srcId="{89500653-82AE-48AF-9845-6CB54DC6A386}" destId="{C11B9550-35CE-4906-92FE-8CC971FC481E}" srcOrd="12" destOrd="0" presId="urn:microsoft.com/office/officeart/2005/8/layout/radial2"/>
    <dgm:cxn modelId="{000DD583-6248-49B8-BA43-7126A80CF3E8}" type="presParOf" srcId="{C11B9550-35CE-4906-92FE-8CC971FC481E}" destId="{15494C50-28F8-4202-B0EB-857D0F2AFC56}" srcOrd="0" destOrd="0" presId="urn:microsoft.com/office/officeart/2005/8/layout/radial2"/>
    <dgm:cxn modelId="{7115DB9B-6AAD-47B9-80E4-8ED20D44F56E}" type="presParOf" srcId="{C11B9550-35CE-4906-92FE-8CC971FC481E}" destId="{85E3A499-D7A3-46B1-8AF6-436F3ABB4A4E}" srcOrd="1" destOrd="0" presId="urn:microsoft.com/office/officeart/2005/8/layout/radial2"/>
    <dgm:cxn modelId="{C1D9C675-8E22-4DE9-A9E2-2F26498E33EC}" type="presParOf" srcId="{89500653-82AE-48AF-9845-6CB54DC6A386}" destId="{047A9670-35C0-4EB4-B01D-E26AD6EEC34E}" srcOrd="13" destOrd="0" presId="urn:microsoft.com/office/officeart/2005/8/layout/radial2"/>
    <dgm:cxn modelId="{02C6580E-BE8F-4C07-88DB-EDD22D5AB5FE}" type="presParOf" srcId="{89500653-82AE-48AF-9845-6CB54DC6A386}" destId="{5B62E638-728F-4D1F-91EC-8BA78423457B}" srcOrd="14" destOrd="0" presId="urn:microsoft.com/office/officeart/2005/8/layout/radial2"/>
    <dgm:cxn modelId="{CEC67A74-10F1-480E-AFC9-E39F631B6AFD}" type="presParOf" srcId="{5B62E638-728F-4D1F-91EC-8BA78423457B}" destId="{F39A8BF3-2004-46D4-83AF-7E349A4EFDEA}" srcOrd="0" destOrd="0" presId="urn:microsoft.com/office/officeart/2005/8/layout/radial2"/>
    <dgm:cxn modelId="{633D9DF6-9778-4D0A-8613-8636B6F0A628}" type="presParOf" srcId="{5B62E638-728F-4D1F-91EC-8BA78423457B}" destId="{E64E6F1D-FB75-4F03-BD60-D0209482797C}" srcOrd="1" destOrd="0" presId="urn:microsoft.com/office/officeart/2005/8/layout/radial2"/>
    <dgm:cxn modelId="{5056FD0B-DB69-47F8-B72A-7D3570B69EF5}" type="presParOf" srcId="{89500653-82AE-48AF-9845-6CB54DC6A386}" destId="{299BAB0C-F160-4D44-A800-BA1DC35881E4}" srcOrd="15" destOrd="0" presId="urn:microsoft.com/office/officeart/2005/8/layout/radial2"/>
    <dgm:cxn modelId="{850EA637-9251-4B0A-ABC9-0658B56F8D37}" type="presParOf" srcId="{89500653-82AE-48AF-9845-6CB54DC6A386}" destId="{A597E1E1-CE31-47A8-9DE4-C09814C1FDCD}" srcOrd="16" destOrd="0" presId="urn:microsoft.com/office/officeart/2005/8/layout/radial2"/>
    <dgm:cxn modelId="{2629971A-8C19-46BE-9510-7A510C89DA96}" type="presParOf" srcId="{A597E1E1-CE31-47A8-9DE4-C09814C1FDCD}" destId="{97C28612-A146-4A5E-8D40-A194AE078BA4}" srcOrd="0" destOrd="0" presId="urn:microsoft.com/office/officeart/2005/8/layout/radial2"/>
    <dgm:cxn modelId="{73D57A71-2333-4C93-B764-F4E71983BD10}" type="presParOf" srcId="{A597E1E1-CE31-47A8-9DE4-C09814C1FDCD}" destId="{DD3E54D2-894C-45D3-920F-2113D21BF78C}" srcOrd="1" destOrd="0" presId="urn:microsoft.com/office/officeart/2005/8/layout/radial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52B7473-CA8D-4D35-8337-6E076AD629E4}" type="doc">
      <dgm:prSet loTypeId="urn:microsoft.com/office/officeart/2008/layout/RadialCluster" loCatId="relationship" qsTypeId="urn:microsoft.com/office/officeart/2005/8/quickstyle/simple1" qsCatId="simple" csTypeId="urn:microsoft.com/office/officeart/2005/8/colors/colorful1" csCatId="colorful" phldr="1"/>
      <dgm:spPr/>
      <dgm:t>
        <a:bodyPr/>
        <a:lstStyle/>
        <a:p>
          <a:endParaRPr lang="es-ES"/>
        </a:p>
      </dgm:t>
    </dgm:pt>
    <dgm:pt modelId="{76BC8A45-5AD5-4B71-9D38-05E258A99336}">
      <dgm:prSet phldrT="[Texto]" custT="1"/>
      <dgm:spPr/>
      <dgm:t>
        <a:bodyPr/>
        <a:lstStyle/>
        <a:p>
          <a:r>
            <a:rPr lang="es-ES" sz="1800"/>
            <a:t>ÁREA JURÍDICA PRESIDENCIA</a:t>
          </a:r>
        </a:p>
      </dgm:t>
    </dgm:pt>
    <dgm:pt modelId="{13AE8BAC-F3E6-46A1-AC1E-B63D098BC4B4}" type="parTrans" cxnId="{963FA006-E051-42C8-AE50-E96715F77AEB}">
      <dgm:prSet/>
      <dgm:spPr/>
      <dgm:t>
        <a:bodyPr/>
        <a:lstStyle/>
        <a:p>
          <a:endParaRPr lang="es-ES"/>
        </a:p>
      </dgm:t>
    </dgm:pt>
    <dgm:pt modelId="{35FC6819-EC62-4E73-9D98-6BE921B34108}" type="sibTrans" cxnId="{963FA006-E051-42C8-AE50-E96715F77AEB}">
      <dgm:prSet/>
      <dgm:spPr/>
      <dgm:t>
        <a:bodyPr/>
        <a:lstStyle/>
        <a:p>
          <a:endParaRPr lang="es-ES"/>
        </a:p>
      </dgm:t>
    </dgm:pt>
    <dgm:pt modelId="{FBD46A49-382F-439D-AC62-C44F4741EE22}">
      <dgm:prSet phldrT="[Texto]"/>
      <dgm:spPr/>
      <dgm:t>
        <a:bodyPr/>
        <a:lstStyle/>
        <a:p>
          <a:r>
            <a:rPr lang="es-ES"/>
            <a:t>Derechos de Petición</a:t>
          </a:r>
        </a:p>
      </dgm:t>
    </dgm:pt>
    <dgm:pt modelId="{8F3B6B38-DBA8-43C7-82EF-5F504D00E125}" type="parTrans" cxnId="{944B3125-380E-4391-A9DB-99AC51820282}">
      <dgm:prSet/>
      <dgm:spPr/>
      <dgm:t>
        <a:bodyPr/>
        <a:lstStyle/>
        <a:p>
          <a:endParaRPr lang="es-ES"/>
        </a:p>
      </dgm:t>
    </dgm:pt>
    <dgm:pt modelId="{0210253F-6CEF-42C5-9A78-3CE76CC85025}" type="sibTrans" cxnId="{944B3125-380E-4391-A9DB-99AC51820282}">
      <dgm:prSet/>
      <dgm:spPr/>
      <dgm:t>
        <a:bodyPr/>
        <a:lstStyle/>
        <a:p>
          <a:endParaRPr lang="es-ES"/>
        </a:p>
      </dgm:t>
    </dgm:pt>
    <dgm:pt modelId="{AF9C0566-21C7-41A6-AD10-75164FCB77B9}">
      <dgm:prSet phldrT="[Texto]"/>
      <dgm:spPr/>
      <dgm:t>
        <a:bodyPr/>
        <a:lstStyle/>
        <a:p>
          <a:r>
            <a:rPr lang="es-ES"/>
            <a:t>Resoluciones</a:t>
          </a:r>
        </a:p>
      </dgm:t>
    </dgm:pt>
    <dgm:pt modelId="{B9813C2E-469F-4BBE-8257-B67D669493F0}" type="parTrans" cxnId="{A4375A24-B780-4D76-B042-53FC1124881C}">
      <dgm:prSet/>
      <dgm:spPr/>
      <dgm:t>
        <a:bodyPr/>
        <a:lstStyle/>
        <a:p>
          <a:endParaRPr lang="es-ES"/>
        </a:p>
      </dgm:t>
    </dgm:pt>
    <dgm:pt modelId="{757F5439-9AA6-42FC-B044-B4F1E418A15B}" type="sibTrans" cxnId="{A4375A24-B780-4D76-B042-53FC1124881C}">
      <dgm:prSet/>
      <dgm:spPr/>
      <dgm:t>
        <a:bodyPr/>
        <a:lstStyle/>
        <a:p>
          <a:endParaRPr lang="es-ES"/>
        </a:p>
      </dgm:t>
    </dgm:pt>
    <dgm:pt modelId="{B701D001-7028-4CBB-9CC1-99ED0647A1AC}">
      <dgm:prSet phldrT="[Texto]"/>
      <dgm:spPr/>
      <dgm:t>
        <a:bodyPr/>
        <a:lstStyle/>
        <a:p>
          <a:r>
            <a:rPr lang="es-ES"/>
            <a:t>Otras solicitudes</a:t>
          </a:r>
        </a:p>
      </dgm:t>
    </dgm:pt>
    <dgm:pt modelId="{570E0DAB-F3B0-4F34-8579-3A6FE9952045}" type="parTrans" cxnId="{9DAA402D-3CEB-40B2-B08A-DAE441468FC8}">
      <dgm:prSet/>
      <dgm:spPr/>
      <dgm:t>
        <a:bodyPr/>
        <a:lstStyle/>
        <a:p>
          <a:endParaRPr lang="es-ES"/>
        </a:p>
      </dgm:t>
    </dgm:pt>
    <dgm:pt modelId="{DECEB988-7107-485C-9E20-52CA5E59F1A2}" type="sibTrans" cxnId="{9DAA402D-3CEB-40B2-B08A-DAE441468FC8}">
      <dgm:prSet/>
      <dgm:spPr/>
      <dgm:t>
        <a:bodyPr/>
        <a:lstStyle/>
        <a:p>
          <a:endParaRPr lang="es-ES"/>
        </a:p>
      </dgm:t>
    </dgm:pt>
    <dgm:pt modelId="{1D06AA3C-3C36-4EBC-AE19-3701AC70987C}">
      <dgm:prSet phldrT="[Texto]"/>
      <dgm:spPr/>
      <dgm:t>
        <a:bodyPr/>
        <a:lstStyle/>
        <a:p>
          <a:r>
            <a:rPr lang="es-ES"/>
            <a:t>Litigios </a:t>
          </a:r>
        </a:p>
      </dgm:t>
    </dgm:pt>
    <dgm:pt modelId="{94BC86A9-466A-487A-B131-2B279146F059}" type="parTrans" cxnId="{A6FDF9B1-DA00-488A-AADE-E35017F148E4}">
      <dgm:prSet/>
      <dgm:spPr/>
      <dgm:t>
        <a:bodyPr/>
        <a:lstStyle/>
        <a:p>
          <a:endParaRPr lang="es-ES"/>
        </a:p>
      </dgm:t>
    </dgm:pt>
    <dgm:pt modelId="{C3368EED-EE12-48A6-B6CF-7C4E30C7EFFD}" type="sibTrans" cxnId="{A6FDF9B1-DA00-488A-AADE-E35017F148E4}">
      <dgm:prSet/>
      <dgm:spPr/>
      <dgm:t>
        <a:bodyPr/>
        <a:lstStyle/>
        <a:p>
          <a:endParaRPr lang="es-ES"/>
        </a:p>
      </dgm:t>
    </dgm:pt>
    <dgm:pt modelId="{DE731673-43F9-425A-88C3-C37F137DFE13}">
      <dgm:prSet phldrT="[Texto]"/>
      <dgm:spPr/>
      <dgm:t>
        <a:bodyPr/>
        <a:lstStyle/>
        <a:p>
          <a:r>
            <a:rPr lang="es-ES"/>
            <a:t>Legislativo</a:t>
          </a:r>
        </a:p>
      </dgm:t>
    </dgm:pt>
    <dgm:pt modelId="{39CEF20A-52A0-42A9-95DA-B1723B73F46D}" type="parTrans" cxnId="{8C27859F-082E-4C68-8646-4433BAC2E916}">
      <dgm:prSet/>
      <dgm:spPr/>
      <dgm:t>
        <a:bodyPr/>
        <a:lstStyle/>
        <a:p>
          <a:endParaRPr lang="es-ES"/>
        </a:p>
      </dgm:t>
    </dgm:pt>
    <dgm:pt modelId="{63827D12-25A6-409F-A65F-C4C92F516E62}" type="sibTrans" cxnId="{8C27859F-082E-4C68-8646-4433BAC2E916}">
      <dgm:prSet/>
      <dgm:spPr/>
      <dgm:t>
        <a:bodyPr/>
        <a:lstStyle/>
        <a:p>
          <a:endParaRPr lang="es-ES"/>
        </a:p>
      </dgm:t>
    </dgm:pt>
    <dgm:pt modelId="{0AC10181-0950-4F4A-BEFC-948D615EAF25}">
      <dgm:prSet phldrT="[Texto]"/>
      <dgm:spPr/>
      <dgm:t>
        <a:bodyPr/>
        <a:lstStyle/>
        <a:p>
          <a:r>
            <a:rPr lang="es-ES"/>
            <a:t>Coyunturas</a:t>
          </a:r>
        </a:p>
      </dgm:t>
    </dgm:pt>
    <dgm:pt modelId="{3992EE07-7ED2-42E8-A072-3C00B56EC104}" type="parTrans" cxnId="{31555598-1ED0-4C38-AAD7-24D2AEBFC0A4}">
      <dgm:prSet/>
      <dgm:spPr/>
      <dgm:t>
        <a:bodyPr/>
        <a:lstStyle/>
        <a:p>
          <a:endParaRPr lang="es-ES"/>
        </a:p>
      </dgm:t>
    </dgm:pt>
    <dgm:pt modelId="{4C142C1A-ADBE-4B46-A4CE-B60C684775EA}" type="sibTrans" cxnId="{31555598-1ED0-4C38-AAD7-24D2AEBFC0A4}">
      <dgm:prSet/>
      <dgm:spPr/>
      <dgm:t>
        <a:bodyPr/>
        <a:lstStyle/>
        <a:p>
          <a:endParaRPr lang="es-ES"/>
        </a:p>
      </dgm:t>
    </dgm:pt>
    <dgm:pt modelId="{F461A8D6-F53A-4A29-A0FF-E73249CBA011}">
      <dgm:prSet phldrT="[Texto]"/>
      <dgm:spPr/>
      <dgm:t>
        <a:bodyPr/>
        <a:lstStyle/>
        <a:p>
          <a:r>
            <a:rPr lang="es-ES"/>
            <a:t>Apoyo a otras áreas</a:t>
          </a:r>
        </a:p>
      </dgm:t>
    </dgm:pt>
    <dgm:pt modelId="{C5BF2E02-3F37-4C5D-89EC-21BAE9329BF9}" type="parTrans" cxnId="{ABC164DC-2E54-461E-B3F5-00C459BA1042}">
      <dgm:prSet/>
      <dgm:spPr/>
      <dgm:t>
        <a:bodyPr/>
        <a:lstStyle/>
        <a:p>
          <a:endParaRPr lang="es-ES"/>
        </a:p>
      </dgm:t>
    </dgm:pt>
    <dgm:pt modelId="{07F912E4-1216-4CB3-B8D2-8EEC8ABFFFC6}" type="sibTrans" cxnId="{ABC164DC-2E54-461E-B3F5-00C459BA1042}">
      <dgm:prSet/>
      <dgm:spPr/>
      <dgm:t>
        <a:bodyPr/>
        <a:lstStyle/>
        <a:p>
          <a:endParaRPr lang="es-ES"/>
        </a:p>
      </dgm:t>
    </dgm:pt>
    <dgm:pt modelId="{7F67E16C-7775-4A09-9471-55D872AABACF}" type="pres">
      <dgm:prSet presAssocID="{852B7473-CA8D-4D35-8337-6E076AD629E4}" presName="Name0" presStyleCnt="0">
        <dgm:presLayoutVars>
          <dgm:chMax val="1"/>
          <dgm:chPref val="1"/>
          <dgm:dir/>
          <dgm:animOne val="branch"/>
          <dgm:animLvl val="lvl"/>
        </dgm:presLayoutVars>
      </dgm:prSet>
      <dgm:spPr/>
      <dgm:t>
        <a:bodyPr/>
        <a:lstStyle/>
        <a:p>
          <a:endParaRPr lang="es-ES"/>
        </a:p>
      </dgm:t>
    </dgm:pt>
    <dgm:pt modelId="{67BC402C-53F4-4956-821F-3D5D4F04DF45}" type="pres">
      <dgm:prSet presAssocID="{76BC8A45-5AD5-4B71-9D38-05E258A99336}" presName="singleCycle" presStyleCnt="0"/>
      <dgm:spPr/>
      <dgm:t>
        <a:bodyPr/>
        <a:lstStyle/>
        <a:p>
          <a:endParaRPr lang="es-ES"/>
        </a:p>
      </dgm:t>
    </dgm:pt>
    <dgm:pt modelId="{2B2FA806-C0A9-4A5D-B981-7EBB36C23E44}" type="pres">
      <dgm:prSet presAssocID="{76BC8A45-5AD5-4B71-9D38-05E258A99336}" presName="singleCenter" presStyleLbl="node1" presStyleIdx="0" presStyleCnt="8" custScaleX="110465" custScaleY="86125">
        <dgm:presLayoutVars>
          <dgm:chMax val="7"/>
          <dgm:chPref val="7"/>
        </dgm:presLayoutVars>
      </dgm:prSet>
      <dgm:spPr/>
      <dgm:t>
        <a:bodyPr/>
        <a:lstStyle/>
        <a:p>
          <a:endParaRPr lang="es-ES"/>
        </a:p>
      </dgm:t>
    </dgm:pt>
    <dgm:pt modelId="{4E8E1879-38A1-4BA2-B1FA-D9866BEF1BB3}" type="pres">
      <dgm:prSet presAssocID="{8F3B6B38-DBA8-43C7-82EF-5F504D00E125}" presName="Name56" presStyleLbl="parChTrans1D2" presStyleIdx="0" presStyleCnt="7"/>
      <dgm:spPr/>
      <dgm:t>
        <a:bodyPr/>
        <a:lstStyle/>
        <a:p>
          <a:endParaRPr lang="es-ES"/>
        </a:p>
      </dgm:t>
    </dgm:pt>
    <dgm:pt modelId="{71A61BD4-52D8-4CF0-9919-AD8AEDDA3C2D}" type="pres">
      <dgm:prSet presAssocID="{FBD46A49-382F-439D-AC62-C44F4741EE22}" presName="text0" presStyleLbl="node1" presStyleIdx="1" presStyleCnt="8" custScaleX="212893" custScaleY="84266" custRadScaleRad="99123" custRadScaleInc="-29838">
        <dgm:presLayoutVars>
          <dgm:bulletEnabled val="1"/>
        </dgm:presLayoutVars>
      </dgm:prSet>
      <dgm:spPr/>
      <dgm:t>
        <a:bodyPr/>
        <a:lstStyle/>
        <a:p>
          <a:endParaRPr lang="es-ES"/>
        </a:p>
      </dgm:t>
    </dgm:pt>
    <dgm:pt modelId="{48AC9B87-28D8-4465-943A-318D54ACB9CC}" type="pres">
      <dgm:prSet presAssocID="{B9813C2E-469F-4BBE-8257-B67D669493F0}" presName="Name56" presStyleLbl="parChTrans1D2" presStyleIdx="1" presStyleCnt="7"/>
      <dgm:spPr/>
      <dgm:t>
        <a:bodyPr/>
        <a:lstStyle/>
        <a:p>
          <a:endParaRPr lang="es-ES"/>
        </a:p>
      </dgm:t>
    </dgm:pt>
    <dgm:pt modelId="{EE598891-F826-49C2-A16E-0CF2DE1735BA}" type="pres">
      <dgm:prSet presAssocID="{AF9C0566-21C7-41A6-AD10-75164FCB77B9}" presName="text0" presStyleLbl="node1" presStyleIdx="2" presStyleCnt="8" custScaleX="181219" custScaleY="90440" custRadScaleRad="123178" custRadScaleInc="289">
        <dgm:presLayoutVars>
          <dgm:bulletEnabled val="1"/>
        </dgm:presLayoutVars>
      </dgm:prSet>
      <dgm:spPr/>
      <dgm:t>
        <a:bodyPr/>
        <a:lstStyle/>
        <a:p>
          <a:endParaRPr lang="es-ES"/>
        </a:p>
      </dgm:t>
    </dgm:pt>
    <dgm:pt modelId="{48C522C7-1BA5-4B99-992D-974BF1ED9100}" type="pres">
      <dgm:prSet presAssocID="{39CEF20A-52A0-42A9-95DA-B1723B73F46D}" presName="Name56" presStyleLbl="parChTrans1D2" presStyleIdx="2" presStyleCnt="7"/>
      <dgm:spPr/>
      <dgm:t>
        <a:bodyPr/>
        <a:lstStyle/>
        <a:p>
          <a:endParaRPr lang="es-ES"/>
        </a:p>
      </dgm:t>
    </dgm:pt>
    <dgm:pt modelId="{C4CFD981-335D-4C91-8753-8F0611228EBC}" type="pres">
      <dgm:prSet presAssocID="{DE731673-43F9-425A-88C3-C37F137DFE13}" presName="text0" presStyleLbl="node1" presStyleIdx="3" presStyleCnt="8" custScaleX="176665" custScaleY="59270" custRadScaleRad="140897" custRadScaleInc="-13011">
        <dgm:presLayoutVars>
          <dgm:bulletEnabled val="1"/>
        </dgm:presLayoutVars>
      </dgm:prSet>
      <dgm:spPr/>
      <dgm:t>
        <a:bodyPr/>
        <a:lstStyle/>
        <a:p>
          <a:endParaRPr lang="es-ES"/>
        </a:p>
      </dgm:t>
    </dgm:pt>
    <dgm:pt modelId="{0159093C-F182-4FA9-8300-5DA737EAECE1}" type="pres">
      <dgm:prSet presAssocID="{94BC86A9-466A-487A-B131-2B279146F059}" presName="Name56" presStyleLbl="parChTrans1D2" presStyleIdx="3" presStyleCnt="7"/>
      <dgm:spPr/>
      <dgm:t>
        <a:bodyPr/>
        <a:lstStyle/>
        <a:p>
          <a:endParaRPr lang="es-ES"/>
        </a:p>
      </dgm:t>
    </dgm:pt>
    <dgm:pt modelId="{37E3DE96-22D9-4634-9BC5-EC94BD70FC9F}" type="pres">
      <dgm:prSet presAssocID="{1D06AA3C-3C36-4EBC-AE19-3701AC70987C}" presName="text0" presStyleLbl="node1" presStyleIdx="4" presStyleCnt="8" custScaleX="158917" custScaleY="64887">
        <dgm:presLayoutVars>
          <dgm:bulletEnabled val="1"/>
        </dgm:presLayoutVars>
      </dgm:prSet>
      <dgm:spPr/>
      <dgm:t>
        <a:bodyPr/>
        <a:lstStyle/>
        <a:p>
          <a:endParaRPr lang="es-ES"/>
        </a:p>
      </dgm:t>
    </dgm:pt>
    <dgm:pt modelId="{8B569D3D-F6D3-4D16-B722-A3425F65C53E}" type="pres">
      <dgm:prSet presAssocID="{3992EE07-7ED2-42E8-A072-3C00B56EC104}" presName="Name56" presStyleLbl="parChTrans1D2" presStyleIdx="4" presStyleCnt="7"/>
      <dgm:spPr/>
      <dgm:t>
        <a:bodyPr/>
        <a:lstStyle/>
        <a:p>
          <a:endParaRPr lang="es-ES"/>
        </a:p>
      </dgm:t>
    </dgm:pt>
    <dgm:pt modelId="{5A675516-DBDE-4FD7-AB9F-F4B7BFB70D40}" type="pres">
      <dgm:prSet presAssocID="{0AC10181-0950-4F4A-BEFC-948D615EAF25}" presName="text0" presStyleLbl="node1" presStyleIdx="5" presStyleCnt="8" custScaleX="205999" custScaleY="73829" custRadScaleRad="138733" custRadScaleInc="24845">
        <dgm:presLayoutVars>
          <dgm:bulletEnabled val="1"/>
        </dgm:presLayoutVars>
      </dgm:prSet>
      <dgm:spPr/>
      <dgm:t>
        <a:bodyPr/>
        <a:lstStyle/>
        <a:p>
          <a:endParaRPr lang="es-ES"/>
        </a:p>
      </dgm:t>
    </dgm:pt>
    <dgm:pt modelId="{3A9C3064-0760-4C0B-98D5-F764D94F39C4}" type="pres">
      <dgm:prSet presAssocID="{C5BF2E02-3F37-4C5D-89EC-21BAE9329BF9}" presName="Name56" presStyleLbl="parChTrans1D2" presStyleIdx="5" presStyleCnt="7"/>
      <dgm:spPr/>
      <dgm:t>
        <a:bodyPr/>
        <a:lstStyle/>
        <a:p>
          <a:endParaRPr lang="es-ES"/>
        </a:p>
      </dgm:t>
    </dgm:pt>
    <dgm:pt modelId="{D5D65568-C1F5-4829-A61B-B701B78C6368}" type="pres">
      <dgm:prSet presAssocID="{F461A8D6-F53A-4A29-A0FF-E73249CBA011}" presName="text0" presStyleLbl="node1" presStyleIdx="6" presStyleCnt="8" custScaleX="194719" custScaleY="61945" custRadScaleRad="131651" custRadScaleInc="16828">
        <dgm:presLayoutVars>
          <dgm:bulletEnabled val="1"/>
        </dgm:presLayoutVars>
      </dgm:prSet>
      <dgm:spPr/>
      <dgm:t>
        <a:bodyPr/>
        <a:lstStyle/>
        <a:p>
          <a:endParaRPr lang="es-ES"/>
        </a:p>
      </dgm:t>
    </dgm:pt>
    <dgm:pt modelId="{942CADC2-CBD3-416F-B7AE-2DDA468A1C8C}" type="pres">
      <dgm:prSet presAssocID="{570E0DAB-F3B0-4F34-8579-3A6FE9952045}" presName="Name56" presStyleLbl="parChTrans1D2" presStyleIdx="6" presStyleCnt="7"/>
      <dgm:spPr/>
      <dgm:t>
        <a:bodyPr/>
        <a:lstStyle/>
        <a:p>
          <a:endParaRPr lang="es-ES"/>
        </a:p>
      </dgm:t>
    </dgm:pt>
    <dgm:pt modelId="{767A8678-5FE2-44F1-8D95-ED87B641C257}" type="pres">
      <dgm:prSet presAssocID="{B701D001-7028-4CBB-9CC1-99ED0647A1AC}" presName="text0" presStyleLbl="node1" presStyleIdx="7" presStyleCnt="8" custScaleX="175929" custRadScaleRad="116489" custRadScaleInc="-52959">
        <dgm:presLayoutVars>
          <dgm:bulletEnabled val="1"/>
        </dgm:presLayoutVars>
      </dgm:prSet>
      <dgm:spPr/>
      <dgm:t>
        <a:bodyPr/>
        <a:lstStyle/>
        <a:p>
          <a:endParaRPr lang="es-ES"/>
        </a:p>
      </dgm:t>
    </dgm:pt>
  </dgm:ptLst>
  <dgm:cxnLst>
    <dgm:cxn modelId="{932EB393-A047-416B-9D15-142E2D1865B0}" type="presOf" srcId="{8F3B6B38-DBA8-43C7-82EF-5F504D00E125}" destId="{4E8E1879-38A1-4BA2-B1FA-D9866BEF1BB3}" srcOrd="0" destOrd="0" presId="urn:microsoft.com/office/officeart/2008/layout/RadialCluster"/>
    <dgm:cxn modelId="{44F05813-17D3-42D3-AD88-5DF0A8BE1CDB}" type="presOf" srcId="{39CEF20A-52A0-42A9-95DA-B1723B73F46D}" destId="{48C522C7-1BA5-4B99-992D-974BF1ED9100}" srcOrd="0" destOrd="0" presId="urn:microsoft.com/office/officeart/2008/layout/RadialCluster"/>
    <dgm:cxn modelId="{944B3125-380E-4391-A9DB-99AC51820282}" srcId="{76BC8A45-5AD5-4B71-9D38-05E258A99336}" destId="{FBD46A49-382F-439D-AC62-C44F4741EE22}" srcOrd="0" destOrd="0" parTransId="{8F3B6B38-DBA8-43C7-82EF-5F504D00E125}" sibTransId="{0210253F-6CEF-42C5-9A78-3CE76CC85025}"/>
    <dgm:cxn modelId="{8C27859F-082E-4C68-8646-4433BAC2E916}" srcId="{76BC8A45-5AD5-4B71-9D38-05E258A99336}" destId="{DE731673-43F9-425A-88C3-C37F137DFE13}" srcOrd="2" destOrd="0" parTransId="{39CEF20A-52A0-42A9-95DA-B1723B73F46D}" sibTransId="{63827D12-25A6-409F-A65F-C4C92F516E62}"/>
    <dgm:cxn modelId="{4480BC9A-5B00-4B19-A5D7-3677E4128C77}" type="presOf" srcId="{3992EE07-7ED2-42E8-A072-3C00B56EC104}" destId="{8B569D3D-F6D3-4D16-B722-A3425F65C53E}" srcOrd="0" destOrd="0" presId="urn:microsoft.com/office/officeart/2008/layout/RadialCluster"/>
    <dgm:cxn modelId="{8C0EE3EA-5843-4F0F-B532-142FB03CF2BA}" type="presOf" srcId="{852B7473-CA8D-4D35-8337-6E076AD629E4}" destId="{7F67E16C-7775-4A09-9471-55D872AABACF}" srcOrd="0" destOrd="0" presId="urn:microsoft.com/office/officeart/2008/layout/RadialCluster"/>
    <dgm:cxn modelId="{A6FDF9B1-DA00-488A-AADE-E35017F148E4}" srcId="{76BC8A45-5AD5-4B71-9D38-05E258A99336}" destId="{1D06AA3C-3C36-4EBC-AE19-3701AC70987C}" srcOrd="3" destOrd="0" parTransId="{94BC86A9-466A-487A-B131-2B279146F059}" sibTransId="{C3368EED-EE12-48A6-B6CF-7C4E30C7EFFD}"/>
    <dgm:cxn modelId="{A4375A24-B780-4D76-B042-53FC1124881C}" srcId="{76BC8A45-5AD5-4B71-9D38-05E258A99336}" destId="{AF9C0566-21C7-41A6-AD10-75164FCB77B9}" srcOrd="1" destOrd="0" parTransId="{B9813C2E-469F-4BBE-8257-B67D669493F0}" sibTransId="{757F5439-9AA6-42FC-B044-B4F1E418A15B}"/>
    <dgm:cxn modelId="{31555598-1ED0-4C38-AAD7-24D2AEBFC0A4}" srcId="{76BC8A45-5AD5-4B71-9D38-05E258A99336}" destId="{0AC10181-0950-4F4A-BEFC-948D615EAF25}" srcOrd="4" destOrd="0" parTransId="{3992EE07-7ED2-42E8-A072-3C00B56EC104}" sibTransId="{4C142C1A-ADBE-4B46-A4CE-B60C684775EA}"/>
    <dgm:cxn modelId="{1307978E-9B65-4A9B-94AC-B38A82AE7DF3}" type="presOf" srcId="{94BC86A9-466A-487A-B131-2B279146F059}" destId="{0159093C-F182-4FA9-8300-5DA737EAECE1}" srcOrd="0" destOrd="0" presId="urn:microsoft.com/office/officeart/2008/layout/RadialCluster"/>
    <dgm:cxn modelId="{F633044A-AC26-4158-A905-A55C851CBEA4}" type="presOf" srcId="{B9813C2E-469F-4BBE-8257-B67D669493F0}" destId="{48AC9B87-28D8-4465-943A-318D54ACB9CC}" srcOrd="0" destOrd="0" presId="urn:microsoft.com/office/officeart/2008/layout/RadialCluster"/>
    <dgm:cxn modelId="{ABC164DC-2E54-461E-B3F5-00C459BA1042}" srcId="{76BC8A45-5AD5-4B71-9D38-05E258A99336}" destId="{F461A8D6-F53A-4A29-A0FF-E73249CBA011}" srcOrd="5" destOrd="0" parTransId="{C5BF2E02-3F37-4C5D-89EC-21BAE9329BF9}" sibTransId="{07F912E4-1216-4CB3-B8D2-8EEC8ABFFFC6}"/>
    <dgm:cxn modelId="{963FA006-E051-42C8-AE50-E96715F77AEB}" srcId="{852B7473-CA8D-4D35-8337-6E076AD629E4}" destId="{76BC8A45-5AD5-4B71-9D38-05E258A99336}" srcOrd="0" destOrd="0" parTransId="{13AE8BAC-F3E6-46A1-AC1E-B63D098BC4B4}" sibTransId="{35FC6819-EC62-4E73-9D98-6BE921B34108}"/>
    <dgm:cxn modelId="{6286EA38-2B59-448D-BC6A-14F8B9DCD136}" type="presOf" srcId="{DE731673-43F9-425A-88C3-C37F137DFE13}" destId="{C4CFD981-335D-4C91-8753-8F0611228EBC}" srcOrd="0" destOrd="0" presId="urn:microsoft.com/office/officeart/2008/layout/RadialCluster"/>
    <dgm:cxn modelId="{9DAA402D-3CEB-40B2-B08A-DAE441468FC8}" srcId="{76BC8A45-5AD5-4B71-9D38-05E258A99336}" destId="{B701D001-7028-4CBB-9CC1-99ED0647A1AC}" srcOrd="6" destOrd="0" parTransId="{570E0DAB-F3B0-4F34-8579-3A6FE9952045}" sibTransId="{DECEB988-7107-485C-9E20-52CA5E59F1A2}"/>
    <dgm:cxn modelId="{A4FF956D-9689-4055-BFAB-13BF4A9F618A}" type="presOf" srcId="{AF9C0566-21C7-41A6-AD10-75164FCB77B9}" destId="{EE598891-F826-49C2-A16E-0CF2DE1735BA}" srcOrd="0" destOrd="0" presId="urn:microsoft.com/office/officeart/2008/layout/RadialCluster"/>
    <dgm:cxn modelId="{DC4D933D-75B2-4A14-8D0D-4816E5375303}" type="presOf" srcId="{570E0DAB-F3B0-4F34-8579-3A6FE9952045}" destId="{942CADC2-CBD3-416F-B7AE-2DDA468A1C8C}" srcOrd="0" destOrd="0" presId="urn:microsoft.com/office/officeart/2008/layout/RadialCluster"/>
    <dgm:cxn modelId="{935232FC-20EA-4653-898A-F6D476409439}" type="presOf" srcId="{F461A8D6-F53A-4A29-A0FF-E73249CBA011}" destId="{D5D65568-C1F5-4829-A61B-B701B78C6368}" srcOrd="0" destOrd="0" presId="urn:microsoft.com/office/officeart/2008/layout/RadialCluster"/>
    <dgm:cxn modelId="{89513535-C36E-4DAC-88A2-DC516CF58AB0}" type="presOf" srcId="{C5BF2E02-3F37-4C5D-89EC-21BAE9329BF9}" destId="{3A9C3064-0760-4C0B-98D5-F764D94F39C4}" srcOrd="0" destOrd="0" presId="urn:microsoft.com/office/officeart/2008/layout/RadialCluster"/>
    <dgm:cxn modelId="{5BDCE4D2-ADDD-42B3-9C2B-0AD31C4118BC}" type="presOf" srcId="{0AC10181-0950-4F4A-BEFC-948D615EAF25}" destId="{5A675516-DBDE-4FD7-AB9F-F4B7BFB70D40}" srcOrd="0" destOrd="0" presId="urn:microsoft.com/office/officeart/2008/layout/RadialCluster"/>
    <dgm:cxn modelId="{8BA72984-83CD-4ADC-AB35-3B25B0F9ED49}" type="presOf" srcId="{FBD46A49-382F-439D-AC62-C44F4741EE22}" destId="{71A61BD4-52D8-4CF0-9919-AD8AEDDA3C2D}" srcOrd="0" destOrd="0" presId="urn:microsoft.com/office/officeart/2008/layout/RadialCluster"/>
    <dgm:cxn modelId="{6FDA361F-5BFB-481C-AF18-F4152719DE39}" type="presOf" srcId="{B701D001-7028-4CBB-9CC1-99ED0647A1AC}" destId="{767A8678-5FE2-44F1-8D95-ED87B641C257}" srcOrd="0" destOrd="0" presId="urn:microsoft.com/office/officeart/2008/layout/RadialCluster"/>
    <dgm:cxn modelId="{CA7ADD67-BE85-4AF1-9000-8C1E665E4945}" type="presOf" srcId="{1D06AA3C-3C36-4EBC-AE19-3701AC70987C}" destId="{37E3DE96-22D9-4634-9BC5-EC94BD70FC9F}" srcOrd="0" destOrd="0" presId="urn:microsoft.com/office/officeart/2008/layout/RadialCluster"/>
    <dgm:cxn modelId="{1B951A65-2489-428F-8624-BDAB75C22257}" type="presOf" srcId="{76BC8A45-5AD5-4B71-9D38-05E258A99336}" destId="{2B2FA806-C0A9-4A5D-B981-7EBB36C23E44}" srcOrd="0" destOrd="0" presId="urn:microsoft.com/office/officeart/2008/layout/RadialCluster"/>
    <dgm:cxn modelId="{ABCCF61F-B915-4E75-9D60-D756D2B7DA6B}" type="presParOf" srcId="{7F67E16C-7775-4A09-9471-55D872AABACF}" destId="{67BC402C-53F4-4956-821F-3D5D4F04DF45}" srcOrd="0" destOrd="0" presId="urn:microsoft.com/office/officeart/2008/layout/RadialCluster"/>
    <dgm:cxn modelId="{DA8622D8-8A63-4390-9068-BC00D61F1581}" type="presParOf" srcId="{67BC402C-53F4-4956-821F-3D5D4F04DF45}" destId="{2B2FA806-C0A9-4A5D-B981-7EBB36C23E44}" srcOrd="0" destOrd="0" presId="urn:microsoft.com/office/officeart/2008/layout/RadialCluster"/>
    <dgm:cxn modelId="{E87C0494-5678-495D-8303-2534AB3440AD}" type="presParOf" srcId="{67BC402C-53F4-4956-821F-3D5D4F04DF45}" destId="{4E8E1879-38A1-4BA2-B1FA-D9866BEF1BB3}" srcOrd="1" destOrd="0" presId="urn:microsoft.com/office/officeart/2008/layout/RadialCluster"/>
    <dgm:cxn modelId="{26A71DAE-436C-45CD-9204-AA3D544A3931}" type="presParOf" srcId="{67BC402C-53F4-4956-821F-3D5D4F04DF45}" destId="{71A61BD4-52D8-4CF0-9919-AD8AEDDA3C2D}" srcOrd="2" destOrd="0" presId="urn:microsoft.com/office/officeart/2008/layout/RadialCluster"/>
    <dgm:cxn modelId="{D4623738-793E-46D1-AA15-3E414B8C28AC}" type="presParOf" srcId="{67BC402C-53F4-4956-821F-3D5D4F04DF45}" destId="{48AC9B87-28D8-4465-943A-318D54ACB9CC}" srcOrd="3" destOrd="0" presId="urn:microsoft.com/office/officeart/2008/layout/RadialCluster"/>
    <dgm:cxn modelId="{8F4EDFC4-45E9-4C59-B77D-12E07ABEE4C5}" type="presParOf" srcId="{67BC402C-53F4-4956-821F-3D5D4F04DF45}" destId="{EE598891-F826-49C2-A16E-0CF2DE1735BA}" srcOrd="4" destOrd="0" presId="urn:microsoft.com/office/officeart/2008/layout/RadialCluster"/>
    <dgm:cxn modelId="{ED70B5DE-685C-4CA2-A000-B5DA866594A6}" type="presParOf" srcId="{67BC402C-53F4-4956-821F-3D5D4F04DF45}" destId="{48C522C7-1BA5-4B99-992D-974BF1ED9100}" srcOrd="5" destOrd="0" presId="urn:microsoft.com/office/officeart/2008/layout/RadialCluster"/>
    <dgm:cxn modelId="{9B0D1391-983F-44BA-A43B-ED0D43DEBDC7}" type="presParOf" srcId="{67BC402C-53F4-4956-821F-3D5D4F04DF45}" destId="{C4CFD981-335D-4C91-8753-8F0611228EBC}" srcOrd="6" destOrd="0" presId="urn:microsoft.com/office/officeart/2008/layout/RadialCluster"/>
    <dgm:cxn modelId="{88A77C1D-E944-4E9B-908F-E922DE3E920E}" type="presParOf" srcId="{67BC402C-53F4-4956-821F-3D5D4F04DF45}" destId="{0159093C-F182-4FA9-8300-5DA737EAECE1}" srcOrd="7" destOrd="0" presId="urn:microsoft.com/office/officeart/2008/layout/RadialCluster"/>
    <dgm:cxn modelId="{B15A7B40-8A76-417C-A55C-2B35F880C4CB}" type="presParOf" srcId="{67BC402C-53F4-4956-821F-3D5D4F04DF45}" destId="{37E3DE96-22D9-4634-9BC5-EC94BD70FC9F}" srcOrd="8" destOrd="0" presId="urn:microsoft.com/office/officeart/2008/layout/RadialCluster"/>
    <dgm:cxn modelId="{E5CAE6AC-F740-4B78-A98C-5A1D8C136306}" type="presParOf" srcId="{67BC402C-53F4-4956-821F-3D5D4F04DF45}" destId="{8B569D3D-F6D3-4D16-B722-A3425F65C53E}" srcOrd="9" destOrd="0" presId="urn:microsoft.com/office/officeart/2008/layout/RadialCluster"/>
    <dgm:cxn modelId="{9C6CEAF1-C2C4-4130-98F7-DD0E4BD424A1}" type="presParOf" srcId="{67BC402C-53F4-4956-821F-3D5D4F04DF45}" destId="{5A675516-DBDE-4FD7-AB9F-F4B7BFB70D40}" srcOrd="10" destOrd="0" presId="urn:microsoft.com/office/officeart/2008/layout/RadialCluster"/>
    <dgm:cxn modelId="{5722B063-D313-4F6B-8241-17005A05557F}" type="presParOf" srcId="{67BC402C-53F4-4956-821F-3D5D4F04DF45}" destId="{3A9C3064-0760-4C0B-98D5-F764D94F39C4}" srcOrd="11" destOrd="0" presId="urn:microsoft.com/office/officeart/2008/layout/RadialCluster"/>
    <dgm:cxn modelId="{54B445E8-6E9E-406C-9BE6-42475C1F2DE3}" type="presParOf" srcId="{67BC402C-53F4-4956-821F-3D5D4F04DF45}" destId="{D5D65568-C1F5-4829-A61B-B701B78C6368}" srcOrd="12" destOrd="0" presId="urn:microsoft.com/office/officeart/2008/layout/RadialCluster"/>
    <dgm:cxn modelId="{DF6813ED-B8B4-471F-B54E-54CBE5861A2F}" type="presParOf" srcId="{67BC402C-53F4-4956-821F-3D5D4F04DF45}" destId="{942CADC2-CBD3-416F-B7AE-2DDA468A1C8C}" srcOrd="13" destOrd="0" presId="urn:microsoft.com/office/officeart/2008/layout/RadialCluster"/>
    <dgm:cxn modelId="{101A3558-F853-48B8-B1B3-68A598D76363}" type="presParOf" srcId="{67BC402C-53F4-4956-821F-3D5D4F04DF45}" destId="{767A8678-5FE2-44F1-8D95-ED87B641C257}" srcOrd="14" destOrd="0" presId="urn:microsoft.com/office/officeart/2008/layout/RadialCluster"/>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620328F-62FE-4429-B7EF-031044E1964A}" type="doc">
      <dgm:prSet loTypeId="urn:microsoft.com/office/officeart/2005/8/layout/orgChart1" loCatId="hierarchy" qsTypeId="urn:microsoft.com/office/officeart/2005/8/quickstyle/simple1" qsCatId="simple" csTypeId="urn:microsoft.com/office/officeart/2005/8/colors/accent6_1" csCatId="accent6" phldr="1"/>
      <dgm:spPr/>
      <dgm:t>
        <a:bodyPr/>
        <a:lstStyle/>
        <a:p>
          <a:endParaRPr lang="es-ES"/>
        </a:p>
      </dgm:t>
    </dgm:pt>
    <dgm:pt modelId="{856C20BE-44F1-4D4E-9CB8-33384FCC357A}">
      <dgm:prSet phldrT="[Texto]" custT="1"/>
      <dgm:spPr/>
      <dgm:t>
        <a:bodyPr/>
        <a:lstStyle/>
        <a:p>
          <a:pPr>
            <a:lnSpc>
              <a:spcPct val="100000"/>
            </a:lnSpc>
            <a:spcAft>
              <a:spcPts val="0"/>
            </a:spcAft>
          </a:pPr>
          <a:r>
            <a:rPr lang="es-ES" sz="1050" b="1"/>
            <a:t>COORDINADOR JURÍDICO</a:t>
          </a:r>
        </a:p>
        <a:p>
          <a:pPr>
            <a:lnSpc>
              <a:spcPct val="100000"/>
            </a:lnSpc>
            <a:spcAft>
              <a:spcPts val="0"/>
            </a:spcAft>
          </a:pPr>
          <a:r>
            <a:rPr lang="es-ES" sz="1050"/>
            <a:t>Julian Molina Gómez</a:t>
          </a:r>
        </a:p>
      </dgm:t>
    </dgm:pt>
    <dgm:pt modelId="{EBAB7740-CCE3-4162-9835-3BB056CD6B4E}" type="parTrans" cxnId="{296E16D4-F694-4328-8293-28645D635001}">
      <dgm:prSet/>
      <dgm:spPr/>
      <dgm:t>
        <a:bodyPr/>
        <a:lstStyle/>
        <a:p>
          <a:endParaRPr lang="es-ES" sz="2000"/>
        </a:p>
      </dgm:t>
    </dgm:pt>
    <dgm:pt modelId="{57532767-4FED-43E2-AF48-87847F2CE412}" type="sibTrans" cxnId="{296E16D4-F694-4328-8293-28645D635001}">
      <dgm:prSet/>
      <dgm:spPr/>
      <dgm:t>
        <a:bodyPr/>
        <a:lstStyle/>
        <a:p>
          <a:endParaRPr lang="es-ES" sz="2000"/>
        </a:p>
      </dgm:t>
    </dgm:pt>
    <dgm:pt modelId="{B73B7C72-C00E-441E-B837-345EC19F6DFA}">
      <dgm:prSet phldrT="[Texto]" custT="1"/>
      <dgm:spPr/>
      <dgm:t>
        <a:bodyPr/>
        <a:lstStyle/>
        <a:p>
          <a:r>
            <a:rPr lang="es-ES" sz="1000" b="1"/>
            <a:t>ABOGADO</a:t>
          </a:r>
        </a:p>
        <a:p>
          <a:r>
            <a:rPr lang="es-ES" sz="1000"/>
            <a:t>Lina Ballestas</a:t>
          </a:r>
        </a:p>
      </dgm:t>
    </dgm:pt>
    <dgm:pt modelId="{9C780531-0446-4705-82FC-E48CCD83212C}" type="parTrans" cxnId="{1452EC36-7D1D-4590-9CAB-56F5C398592F}">
      <dgm:prSet/>
      <dgm:spPr/>
      <dgm:t>
        <a:bodyPr/>
        <a:lstStyle/>
        <a:p>
          <a:endParaRPr lang="es-ES" sz="2000"/>
        </a:p>
      </dgm:t>
    </dgm:pt>
    <dgm:pt modelId="{F45FDE18-944F-4B94-A750-2270A7B0D8CC}" type="sibTrans" cxnId="{1452EC36-7D1D-4590-9CAB-56F5C398592F}">
      <dgm:prSet/>
      <dgm:spPr/>
      <dgm:t>
        <a:bodyPr/>
        <a:lstStyle/>
        <a:p>
          <a:endParaRPr lang="es-ES" sz="2000"/>
        </a:p>
      </dgm:t>
    </dgm:pt>
    <dgm:pt modelId="{39838A01-387E-4E69-A4D3-B7477D214C64}">
      <dgm:prSet phldrT="[Texto]" custT="1"/>
      <dgm:spPr/>
      <dgm:t>
        <a:bodyPr/>
        <a:lstStyle/>
        <a:p>
          <a:r>
            <a:rPr lang="es-ES" sz="1000" b="1"/>
            <a:t>ABOGADO</a:t>
          </a:r>
        </a:p>
        <a:p>
          <a:r>
            <a:rPr lang="es-ES" sz="1000"/>
            <a:t>Alix Pilar Rodríguez</a:t>
          </a:r>
        </a:p>
      </dgm:t>
    </dgm:pt>
    <dgm:pt modelId="{DA5C0C60-5306-45A6-AE02-3CB0D9321599}" type="parTrans" cxnId="{55BE7134-0DDA-495F-8074-971275532AD5}">
      <dgm:prSet/>
      <dgm:spPr/>
      <dgm:t>
        <a:bodyPr/>
        <a:lstStyle/>
        <a:p>
          <a:endParaRPr lang="es-ES" sz="2000"/>
        </a:p>
      </dgm:t>
    </dgm:pt>
    <dgm:pt modelId="{EEF7C460-6DFE-4318-B9D1-7DB05CF29F84}" type="sibTrans" cxnId="{55BE7134-0DDA-495F-8074-971275532AD5}">
      <dgm:prSet/>
      <dgm:spPr/>
      <dgm:t>
        <a:bodyPr/>
        <a:lstStyle/>
        <a:p>
          <a:endParaRPr lang="es-ES" sz="2000"/>
        </a:p>
      </dgm:t>
    </dgm:pt>
    <dgm:pt modelId="{31634D90-7B8E-448D-A37D-6B1BD8AEED63}">
      <dgm:prSet phldrT="[Texto]" custT="1"/>
      <dgm:spPr/>
      <dgm:t>
        <a:bodyPr/>
        <a:lstStyle/>
        <a:p>
          <a:r>
            <a:rPr lang="es-ES" sz="1000" b="1"/>
            <a:t>ABOGADO JUNIOR</a:t>
          </a:r>
        </a:p>
        <a:p>
          <a:r>
            <a:rPr lang="es-ES" sz="1000"/>
            <a:t>Yair Fonseca</a:t>
          </a:r>
        </a:p>
      </dgm:t>
    </dgm:pt>
    <dgm:pt modelId="{8DB582AC-EDA4-4904-A094-A1D52562F7E2}" type="parTrans" cxnId="{59F5D337-EA1F-4D44-B186-F83DB5EA3953}">
      <dgm:prSet/>
      <dgm:spPr/>
      <dgm:t>
        <a:bodyPr/>
        <a:lstStyle/>
        <a:p>
          <a:endParaRPr lang="es-ES" sz="2000"/>
        </a:p>
      </dgm:t>
    </dgm:pt>
    <dgm:pt modelId="{8787CA90-931C-4235-9854-7C40C119354D}" type="sibTrans" cxnId="{59F5D337-EA1F-4D44-B186-F83DB5EA3953}">
      <dgm:prSet/>
      <dgm:spPr/>
      <dgm:t>
        <a:bodyPr/>
        <a:lstStyle/>
        <a:p>
          <a:endParaRPr lang="es-ES" sz="2000"/>
        </a:p>
      </dgm:t>
    </dgm:pt>
    <dgm:pt modelId="{EA103E3E-D3E2-41A1-A0CD-1E70BA87419A}">
      <dgm:prSet phldrT="[Texto]" custT="1"/>
      <dgm:spPr/>
      <dgm:t>
        <a:bodyPr/>
        <a:lstStyle/>
        <a:p>
          <a:r>
            <a:rPr lang="es-ES" sz="1000" b="1"/>
            <a:t>ABOGADO</a:t>
          </a:r>
        </a:p>
        <a:p>
          <a:r>
            <a:rPr lang="es-ES" sz="1000"/>
            <a:t>John Maldonado</a:t>
          </a:r>
        </a:p>
      </dgm:t>
    </dgm:pt>
    <dgm:pt modelId="{187E74C3-433B-43E0-95DB-27D526BDA07C}" type="parTrans" cxnId="{079DFFDC-1ED5-48B7-936D-CA978D50CF91}">
      <dgm:prSet/>
      <dgm:spPr/>
      <dgm:t>
        <a:bodyPr/>
        <a:lstStyle/>
        <a:p>
          <a:endParaRPr lang="es-ES" sz="2000"/>
        </a:p>
      </dgm:t>
    </dgm:pt>
    <dgm:pt modelId="{F9DD4956-355B-4651-9CE1-45CE72CC3E2D}" type="sibTrans" cxnId="{079DFFDC-1ED5-48B7-936D-CA978D50CF91}">
      <dgm:prSet/>
      <dgm:spPr/>
      <dgm:t>
        <a:bodyPr/>
        <a:lstStyle/>
        <a:p>
          <a:endParaRPr lang="es-ES" sz="2000"/>
        </a:p>
      </dgm:t>
    </dgm:pt>
    <dgm:pt modelId="{4B82ED25-1AA6-4182-9EE4-83D7B5190F7F}">
      <dgm:prSet phldrT="[Texto]" custT="1"/>
      <dgm:spPr/>
      <dgm:t>
        <a:bodyPr/>
        <a:lstStyle/>
        <a:p>
          <a:r>
            <a:rPr lang="es-ES" sz="1000" b="1"/>
            <a:t>ABOGADO JUNIOR</a:t>
          </a:r>
        </a:p>
        <a:p>
          <a:r>
            <a:rPr lang="es-ES" sz="1000"/>
            <a:t>Jeimy Barrera</a:t>
          </a:r>
        </a:p>
      </dgm:t>
    </dgm:pt>
    <dgm:pt modelId="{A36F8BE5-7601-4938-AA6F-52FA469C86DD}" type="parTrans" cxnId="{E8A7D9DD-523E-4F08-A8B1-B00B275936ED}">
      <dgm:prSet/>
      <dgm:spPr/>
      <dgm:t>
        <a:bodyPr/>
        <a:lstStyle/>
        <a:p>
          <a:endParaRPr lang="es-ES" sz="2000"/>
        </a:p>
      </dgm:t>
    </dgm:pt>
    <dgm:pt modelId="{C75BC50C-8E82-4B37-9188-7653D39505D4}" type="sibTrans" cxnId="{E8A7D9DD-523E-4F08-A8B1-B00B275936ED}">
      <dgm:prSet/>
      <dgm:spPr/>
      <dgm:t>
        <a:bodyPr/>
        <a:lstStyle/>
        <a:p>
          <a:endParaRPr lang="es-ES" sz="2000"/>
        </a:p>
      </dgm:t>
    </dgm:pt>
    <dgm:pt modelId="{3945FB4B-F62B-4EA7-9CD6-B5E0BD6EC1E9}">
      <dgm:prSet phldrT="[Texto]" custT="1"/>
      <dgm:spPr/>
      <dgm:t>
        <a:bodyPr/>
        <a:lstStyle/>
        <a:p>
          <a:r>
            <a:rPr lang="es-ES" sz="1000" b="1"/>
            <a:t>JUDICANTE</a:t>
          </a:r>
          <a:r>
            <a:rPr lang="es-ES" sz="1000"/>
            <a:t> 1</a:t>
          </a:r>
        </a:p>
        <a:p>
          <a:r>
            <a:rPr lang="es-ES" sz="1000"/>
            <a:t>Ofelia Noreñas</a:t>
          </a:r>
        </a:p>
      </dgm:t>
    </dgm:pt>
    <dgm:pt modelId="{717F5054-7040-4F66-AF49-2DA99377CC77}" type="parTrans" cxnId="{3F0F2CE8-08CE-48DF-9BDC-45FF4627A467}">
      <dgm:prSet/>
      <dgm:spPr/>
      <dgm:t>
        <a:bodyPr/>
        <a:lstStyle/>
        <a:p>
          <a:endParaRPr lang="es-ES" sz="2000"/>
        </a:p>
      </dgm:t>
    </dgm:pt>
    <dgm:pt modelId="{1A08D055-F307-48D3-825D-F84D14893F70}" type="sibTrans" cxnId="{3F0F2CE8-08CE-48DF-9BDC-45FF4627A467}">
      <dgm:prSet/>
      <dgm:spPr/>
      <dgm:t>
        <a:bodyPr/>
        <a:lstStyle/>
        <a:p>
          <a:endParaRPr lang="es-ES" sz="2000"/>
        </a:p>
      </dgm:t>
    </dgm:pt>
    <dgm:pt modelId="{55EFF1F4-AAAE-4048-9E74-DF9949415321}">
      <dgm:prSet phldrT="[Texto]" custT="1"/>
      <dgm:spPr/>
      <dgm:t>
        <a:bodyPr/>
        <a:lstStyle/>
        <a:p>
          <a:r>
            <a:rPr lang="es-ES" sz="1000" b="1"/>
            <a:t>JUDICANTE</a:t>
          </a:r>
          <a:r>
            <a:rPr lang="es-ES" sz="1000"/>
            <a:t> 2</a:t>
          </a:r>
        </a:p>
        <a:p>
          <a:r>
            <a:rPr lang="es-ES" sz="1000"/>
            <a:t>Juan Madrigal</a:t>
          </a:r>
        </a:p>
      </dgm:t>
    </dgm:pt>
    <dgm:pt modelId="{F838695E-B1DB-4FCA-8E1B-A1000A606772}" type="parTrans" cxnId="{FAE4DCEA-93F0-4BC6-B617-D08D6527470C}">
      <dgm:prSet/>
      <dgm:spPr/>
      <dgm:t>
        <a:bodyPr/>
        <a:lstStyle/>
        <a:p>
          <a:endParaRPr lang="es-ES" sz="2000"/>
        </a:p>
      </dgm:t>
    </dgm:pt>
    <dgm:pt modelId="{5FA019A6-3233-4B4D-9E52-F5490E78B8B3}" type="sibTrans" cxnId="{FAE4DCEA-93F0-4BC6-B617-D08D6527470C}">
      <dgm:prSet/>
      <dgm:spPr/>
      <dgm:t>
        <a:bodyPr/>
        <a:lstStyle/>
        <a:p>
          <a:endParaRPr lang="es-ES" sz="2000"/>
        </a:p>
      </dgm:t>
    </dgm:pt>
    <dgm:pt modelId="{587DCE34-0317-438D-9E1B-22BCB7393583}">
      <dgm:prSet phldrT="[Texto]" custT="1"/>
      <dgm:spPr/>
      <dgm:t>
        <a:bodyPr/>
        <a:lstStyle/>
        <a:p>
          <a:r>
            <a:rPr lang="es-ES" sz="1000" b="1"/>
            <a:t>ABOGADO EXTERNO </a:t>
          </a:r>
        </a:p>
        <a:p>
          <a:r>
            <a:rPr lang="es-ES" sz="1000"/>
            <a:t>Martha Silva </a:t>
          </a:r>
        </a:p>
      </dgm:t>
    </dgm:pt>
    <dgm:pt modelId="{9A3D7144-09BB-4713-8683-EB073C9D9EEC}" type="parTrans" cxnId="{55B2F6FF-6AB8-4223-ADE0-7B1E2D052769}">
      <dgm:prSet/>
      <dgm:spPr/>
      <dgm:t>
        <a:bodyPr/>
        <a:lstStyle/>
        <a:p>
          <a:endParaRPr lang="es-ES" sz="2000"/>
        </a:p>
      </dgm:t>
    </dgm:pt>
    <dgm:pt modelId="{597E2619-6377-459F-9677-B87DB5ED8A4D}" type="sibTrans" cxnId="{55B2F6FF-6AB8-4223-ADE0-7B1E2D052769}">
      <dgm:prSet/>
      <dgm:spPr/>
      <dgm:t>
        <a:bodyPr/>
        <a:lstStyle/>
        <a:p>
          <a:endParaRPr lang="es-ES" sz="2000"/>
        </a:p>
      </dgm:t>
    </dgm:pt>
    <dgm:pt modelId="{F73D0CB1-003D-4253-95C5-16A7539C5178}">
      <dgm:prSet phldrT="[Texto]" custT="1"/>
      <dgm:spPr/>
      <dgm:t>
        <a:bodyPr/>
        <a:lstStyle/>
        <a:p>
          <a:r>
            <a:rPr lang="es-ES" sz="1000"/>
            <a:t>Practicante Consultorio Jurídico Universidad Libre</a:t>
          </a:r>
        </a:p>
      </dgm:t>
    </dgm:pt>
    <dgm:pt modelId="{393E8722-1086-4243-8B1B-7064D5207A0D}" type="parTrans" cxnId="{06C0D07B-1037-411F-AC37-C8DAC2C13ADB}">
      <dgm:prSet/>
      <dgm:spPr/>
      <dgm:t>
        <a:bodyPr/>
        <a:lstStyle/>
        <a:p>
          <a:endParaRPr lang="es-ES"/>
        </a:p>
      </dgm:t>
    </dgm:pt>
    <dgm:pt modelId="{7B41BA71-03AB-41E4-8CF5-DB4B3858B38D}" type="sibTrans" cxnId="{06C0D07B-1037-411F-AC37-C8DAC2C13ADB}">
      <dgm:prSet/>
      <dgm:spPr/>
      <dgm:t>
        <a:bodyPr/>
        <a:lstStyle/>
        <a:p>
          <a:endParaRPr lang="es-ES"/>
        </a:p>
      </dgm:t>
    </dgm:pt>
    <dgm:pt modelId="{67C0021E-2DC6-4AFB-B177-F7AC9CAD5C09}" type="pres">
      <dgm:prSet presAssocID="{2620328F-62FE-4429-B7EF-031044E1964A}" presName="hierChild1" presStyleCnt="0">
        <dgm:presLayoutVars>
          <dgm:orgChart val="1"/>
          <dgm:chPref val="1"/>
          <dgm:dir/>
          <dgm:animOne val="branch"/>
          <dgm:animLvl val="lvl"/>
          <dgm:resizeHandles/>
        </dgm:presLayoutVars>
      </dgm:prSet>
      <dgm:spPr/>
      <dgm:t>
        <a:bodyPr/>
        <a:lstStyle/>
        <a:p>
          <a:endParaRPr lang="es-ES"/>
        </a:p>
      </dgm:t>
    </dgm:pt>
    <dgm:pt modelId="{DC38541F-FFD0-499D-9359-B9866F72A5CA}" type="pres">
      <dgm:prSet presAssocID="{856C20BE-44F1-4D4E-9CB8-33384FCC357A}" presName="hierRoot1" presStyleCnt="0">
        <dgm:presLayoutVars>
          <dgm:hierBranch val="init"/>
        </dgm:presLayoutVars>
      </dgm:prSet>
      <dgm:spPr/>
    </dgm:pt>
    <dgm:pt modelId="{3D4A8056-648E-45F2-A02A-EA40899D41DA}" type="pres">
      <dgm:prSet presAssocID="{856C20BE-44F1-4D4E-9CB8-33384FCC357A}" presName="rootComposite1" presStyleCnt="0"/>
      <dgm:spPr/>
    </dgm:pt>
    <dgm:pt modelId="{E64EA847-BBAA-4CA8-BA9D-068B25DD5DA4}" type="pres">
      <dgm:prSet presAssocID="{856C20BE-44F1-4D4E-9CB8-33384FCC357A}" presName="rootText1" presStyleLbl="node0" presStyleIdx="0" presStyleCnt="1" custScaleX="209435" custScaleY="108465">
        <dgm:presLayoutVars>
          <dgm:chPref val="3"/>
        </dgm:presLayoutVars>
      </dgm:prSet>
      <dgm:spPr/>
      <dgm:t>
        <a:bodyPr/>
        <a:lstStyle/>
        <a:p>
          <a:endParaRPr lang="es-ES"/>
        </a:p>
      </dgm:t>
    </dgm:pt>
    <dgm:pt modelId="{1EE60773-78EA-40B9-9799-53B598309899}" type="pres">
      <dgm:prSet presAssocID="{856C20BE-44F1-4D4E-9CB8-33384FCC357A}" presName="rootConnector1" presStyleLbl="node1" presStyleIdx="0" presStyleCnt="0"/>
      <dgm:spPr/>
      <dgm:t>
        <a:bodyPr/>
        <a:lstStyle/>
        <a:p>
          <a:endParaRPr lang="es-ES"/>
        </a:p>
      </dgm:t>
    </dgm:pt>
    <dgm:pt modelId="{A8670320-3A3D-4C02-8B1F-34F612CA9095}" type="pres">
      <dgm:prSet presAssocID="{856C20BE-44F1-4D4E-9CB8-33384FCC357A}" presName="hierChild2" presStyleCnt="0"/>
      <dgm:spPr/>
    </dgm:pt>
    <dgm:pt modelId="{146154D3-1407-49F3-95E7-9D8B4A9E0290}" type="pres">
      <dgm:prSet presAssocID="{9C780531-0446-4705-82FC-E48CCD83212C}" presName="Name37" presStyleLbl="parChTrans1D2" presStyleIdx="0" presStyleCnt="5"/>
      <dgm:spPr/>
      <dgm:t>
        <a:bodyPr/>
        <a:lstStyle/>
        <a:p>
          <a:endParaRPr lang="es-ES"/>
        </a:p>
      </dgm:t>
    </dgm:pt>
    <dgm:pt modelId="{DCA61AA8-6D2A-4ED1-8C58-FD6BAE562845}" type="pres">
      <dgm:prSet presAssocID="{B73B7C72-C00E-441E-B837-345EC19F6DFA}" presName="hierRoot2" presStyleCnt="0">
        <dgm:presLayoutVars>
          <dgm:hierBranch val="init"/>
        </dgm:presLayoutVars>
      </dgm:prSet>
      <dgm:spPr/>
    </dgm:pt>
    <dgm:pt modelId="{0F5B0FED-4FF0-407B-B1DA-9CBE2DF985CC}" type="pres">
      <dgm:prSet presAssocID="{B73B7C72-C00E-441E-B837-345EC19F6DFA}" presName="rootComposite" presStyleCnt="0"/>
      <dgm:spPr/>
    </dgm:pt>
    <dgm:pt modelId="{7E754FE8-5F6A-4A6F-83A4-4A38B9A7BE44}" type="pres">
      <dgm:prSet presAssocID="{B73B7C72-C00E-441E-B837-345EC19F6DFA}" presName="rootText" presStyleLbl="node2" presStyleIdx="0" presStyleCnt="5">
        <dgm:presLayoutVars>
          <dgm:chPref val="3"/>
        </dgm:presLayoutVars>
      </dgm:prSet>
      <dgm:spPr/>
      <dgm:t>
        <a:bodyPr/>
        <a:lstStyle/>
        <a:p>
          <a:endParaRPr lang="es-ES"/>
        </a:p>
      </dgm:t>
    </dgm:pt>
    <dgm:pt modelId="{20C95468-F4DD-416C-911F-53CA4ADE2A7F}" type="pres">
      <dgm:prSet presAssocID="{B73B7C72-C00E-441E-B837-345EC19F6DFA}" presName="rootConnector" presStyleLbl="node2" presStyleIdx="0" presStyleCnt="5"/>
      <dgm:spPr/>
      <dgm:t>
        <a:bodyPr/>
        <a:lstStyle/>
        <a:p>
          <a:endParaRPr lang="es-ES"/>
        </a:p>
      </dgm:t>
    </dgm:pt>
    <dgm:pt modelId="{05998D9A-9026-4809-B1A7-B2EE9B0F2EB1}" type="pres">
      <dgm:prSet presAssocID="{B73B7C72-C00E-441E-B837-345EC19F6DFA}" presName="hierChild4" presStyleCnt="0"/>
      <dgm:spPr/>
    </dgm:pt>
    <dgm:pt modelId="{8FD1EE6B-4274-4FA2-BE6C-972A358E32BF}" type="pres">
      <dgm:prSet presAssocID="{717F5054-7040-4F66-AF49-2DA99377CC77}" presName="Name37" presStyleLbl="parChTrans1D3" presStyleIdx="0" presStyleCnt="4"/>
      <dgm:spPr/>
      <dgm:t>
        <a:bodyPr/>
        <a:lstStyle/>
        <a:p>
          <a:endParaRPr lang="es-ES"/>
        </a:p>
      </dgm:t>
    </dgm:pt>
    <dgm:pt modelId="{51DCB771-94BD-4F2B-BA6B-59DDF149220C}" type="pres">
      <dgm:prSet presAssocID="{3945FB4B-F62B-4EA7-9CD6-B5E0BD6EC1E9}" presName="hierRoot2" presStyleCnt="0">
        <dgm:presLayoutVars>
          <dgm:hierBranch val="init"/>
        </dgm:presLayoutVars>
      </dgm:prSet>
      <dgm:spPr/>
    </dgm:pt>
    <dgm:pt modelId="{78E834E6-11C6-4BD3-98DB-25A5345F6BC7}" type="pres">
      <dgm:prSet presAssocID="{3945FB4B-F62B-4EA7-9CD6-B5E0BD6EC1E9}" presName="rootComposite" presStyleCnt="0"/>
      <dgm:spPr/>
    </dgm:pt>
    <dgm:pt modelId="{D015AFBA-F0D9-45DB-8D56-500D01F55526}" type="pres">
      <dgm:prSet presAssocID="{3945FB4B-F62B-4EA7-9CD6-B5E0BD6EC1E9}" presName="rootText" presStyleLbl="node3" presStyleIdx="0" presStyleCnt="4">
        <dgm:presLayoutVars>
          <dgm:chPref val="3"/>
        </dgm:presLayoutVars>
      </dgm:prSet>
      <dgm:spPr/>
      <dgm:t>
        <a:bodyPr/>
        <a:lstStyle/>
        <a:p>
          <a:endParaRPr lang="es-ES"/>
        </a:p>
      </dgm:t>
    </dgm:pt>
    <dgm:pt modelId="{D2E6A780-6439-44AF-857A-260AEC590946}" type="pres">
      <dgm:prSet presAssocID="{3945FB4B-F62B-4EA7-9CD6-B5E0BD6EC1E9}" presName="rootConnector" presStyleLbl="node3" presStyleIdx="0" presStyleCnt="4"/>
      <dgm:spPr/>
      <dgm:t>
        <a:bodyPr/>
        <a:lstStyle/>
        <a:p>
          <a:endParaRPr lang="es-ES"/>
        </a:p>
      </dgm:t>
    </dgm:pt>
    <dgm:pt modelId="{1A4DC6EC-D026-40F0-9B44-1F3DE7CACE53}" type="pres">
      <dgm:prSet presAssocID="{3945FB4B-F62B-4EA7-9CD6-B5E0BD6EC1E9}" presName="hierChild4" presStyleCnt="0"/>
      <dgm:spPr/>
    </dgm:pt>
    <dgm:pt modelId="{5F4F6DE3-7279-4A41-9338-A4A9E19481AD}" type="pres">
      <dgm:prSet presAssocID="{3945FB4B-F62B-4EA7-9CD6-B5E0BD6EC1E9}" presName="hierChild5" presStyleCnt="0"/>
      <dgm:spPr/>
    </dgm:pt>
    <dgm:pt modelId="{8BC414A4-1453-4E50-8D6A-6DB533066ADA}" type="pres">
      <dgm:prSet presAssocID="{F838695E-B1DB-4FCA-8E1B-A1000A606772}" presName="Name37" presStyleLbl="parChTrans1D3" presStyleIdx="1" presStyleCnt="4"/>
      <dgm:spPr/>
      <dgm:t>
        <a:bodyPr/>
        <a:lstStyle/>
        <a:p>
          <a:endParaRPr lang="es-ES"/>
        </a:p>
      </dgm:t>
    </dgm:pt>
    <dgm:pt modelId="{12CECC1A-7DD0-4A85-94DC-C2761410922E}" type="pres">
      <dgm:prSet presAssocID="{55EFF1F4-AAAE-4048-9E74-DF9949415321}" presName="hierRoot2" presStyleCnt="0">
        <dgm:presLayoutVars>
          <dgm:hierBranch val="init"/>
        </dgm:presLayoutVars>
      </dgm:prSet>
      <dgm:spPr/>
    </dgm:pt>
    <dgm:pt modelId="{1A57587B-76A7-409A-9856-BD30953BEC8A}" type="pres">
      <dgm:prSet presAssocID="{55EFF1F4-AAAE-4048-9E74-DF9949415321}" presName="rootComposite" presStyleCnt="0"/>
      <dgm:spPr/>
    </dgm:pt>
    <dgm:pt modelId="{DE51AB6E-5A31-40B5-B487-69069D34F7C4}" type="pres">
      <dgm:prSet presAssocID="{55EFF1F4-AAAE-4048-9E74-DF9949415321}" presName="rootText" presStyleLbl="node3" presStyleIdx="1" presStyleCnt="4">
        <dgm:presLayoutVars>
          <dgm:chPref val="3"/>
        </dgm:presLayoutVars>
      </dgm:prSet>
      <dgm:spPr/>
      <dgm:t>
        <a:bodyPr/>
        <a:lstStyle/>
        <a:p>
          <a:endParaRPr lang="es-ES"/>
        </a:p>
      </dgm:t>
    </dgm:pt>
    <dgm:pt modelId="{1306EA3A-8CDB-4D1D-A18B-CCBEA589CA01}" type="pres">
      <dgm:prSet presAssocID="{55EFF1F4-AAAE-4048-9E74-DF9949415321}" presName="rootConnector" presStyleLbl="node3" presStyleIdx="1" presStyleCnt="4"/>
      <dgm:spPr/>
      <dgm:t>
        <a:bodyPr/>
        <a:lstStyle/>
        <a:p>
          <a:endParaRPr lang="es-ES"/>
        </a:p>
      </dgm:t>
    </dgm:pt>
    <dgm:pt modelId="{11577C7F-832D-4D34-A3A4-E21F9A678011}" type="pres">
      <dgm:prSet presAssocID="{55EFF1F4-AAAE-4048-9E74-DF9949415321}" presName="hierChild4" presStyleCnt="0"/>
      <dgm:spPr/>
    </dgm:pt>
    <dgm:pt modelId="{EC94DFEC-6B6A-4D05-8DBF-29773A9AA9EB}" type="pres">
      <dgm:prSet presAssocID="{55EFF1F4-AAAE-4048-9E74-DF9949415321}" presName="hierChild5" presStyleCnt="0"/>
      <dgm:spPr/>
    </dgm:pt>
    <dgm:pt modelId="{B71B30DE-33BB-4DB7-B9BD-B2D2432DFC1C}" type="pres">
      <dgm:prSet presAssocID="{B73B7C72-C00E-441E-B837-345EC19F6DFA}" presName="hierChild5" presStyleCnt="0"/>
      <dgm:spPr/>
    </dgm:pt>
    <dgm:pt modelId="{A17900AE-9BBA-49E9-8A96-7AE4B897BA4B}" type="pres">
      <dgm:prSet presAssocID="{DA5C0C60-5306-45A6-AE02-3CB0D9321599}" presName="Name37" presStyleLbl="parChTrans1D2" presStyleIdx="1" presStyleCnt="5"/>
      <dgm:spPr/>
      <dgm:t>
        <a:bodyPr/>
        <a:lstStyle/>
        <a:p>
          <a:endParaRPr lang="es-ES"/>
        </a:p>
      </dgm:t>
    </dgm:pt>
    <dgm:pt modelId="{09D1B16B-DE26-40F3-AEF2-C9D2B08682DF}" type="pres">
      <dgm:prSet presAssocID="{39838A01-387E-4E69-A4D3-B7477D214C64}" presName="hierRoot2" presStyleCnt="0">
        <dgm:presLayoutVars>
          <dgm:hierBranch val="init"/>
        </dgm:presLayoutVars>
      </dgm:prSet>
      <dgm:spPr/>
    </dgm:pt>
    <dgm:pt modelId="{284B4773-2B52-4DFE-9B11-8698244D0237}" type="pres">
      <dgm:prSet presAssocID="{39838A01-387E-4E69-A4D3-B7477D214C64}" presName="rootComposite" presStyleCnt="0"/>
      <dgm:spPr/>
    </dgm:pt>
    <dgm:pt modelId="{1C715168-AB71-428F-BB78-33D1C9E91C78}" type="pres">
      <dgm:prSet presAssocID="{39838A01-387E-4E69-A4D3-B7477D214C64}" presName="rootText" presStyleLbl="node2" presStyleIdx="1" presStyleCnt="5">
        <dgm:presLayoutVars>
          <dgm:chPref val="3"/>
        </dgm:presLayoutVars>
      </dgm:prSet>
      <dgm:spPr/>
      <dgm:t>
        <a:bodyPr/>
        <a:lstStyle/>
        <a:p>
          <a:endParaRPr lang="es-ES"/>
        </a:p>
      </dgm:t>
    </dgm:pt>
    <dgm:pt modelId="{A30CAAA0-8FE5-4B85-801F-0358365E0EEB}" type="pres">
      <dgm:prSet presAssocID="{39838A01-387E-4E69-A4D3-B7477D214C64}" presName="rootConnector" presStyleLbl="node2" presStyleIdx="1" presStyleCnt="5"/>
      <dgm:spPr/>
      <dgm:t>
        <a:bodyPr/>
        <a:lstStyle/>
        <a:p>
          <a:endParaRPr lang="es-ES"/>
        </a:p>
      </dgm:t>
    </dgm:pt>
    <dgm:pt modelId="{730E9ED5-6C7E-41F9-A9DF-15F9061B2809}" type="pres">
      <dgm:prSet presAssocID="{39838A01-387E-4E69-A4D3-B7477D214C64}" presName="hierChild4" presStyleCnt="0"/>
      <dgm:spPr/>
    </dgm:pt>
    <dgm:pt modelId="{F1533ACE-C9F9-4F0B-B56D-4D8A84B7CFDA}" type="pres">
      <dgm:prSet presAssocID="{9A3D7144-09BB-4713-8683-EB073C9D9EEC}" presName="Name37" presStyleLbl="parChTrans1D3" presStyleIdx="2" presStyleCnt="4"/>
      <dgm:spPr/>
      <dgm:t>
        <a:bodyPr/>
        <a:lstStyle/>
        <a:p>
          <a:endParaRPr lang="es-ES"/>
        </a:p>
      </dgm:t>
    </dgm:pt>
    <dgm:pt modelId="{C75876D3-1BC9-49B1-8D14-1A9A442B1970}" type="pres">
      <dgm:prSet presAssocID="{587DCE34-0317-438D-9E1B-22BCB7393583}" presName="hierRoot2" presStyleCnt="0">
        <dgm:presLayoutVars>
          <dgm:hierBranch val="init"/>
        </dgm:presLayoutVars>
      </dgm:prSet>
      <dgm:spPr/>
    </dgm:pt>
    <dgm:pt modelId="{1E9FA857-18EF-4221-A70F-4121323DCFE2}" type="pres">
      <dgm:prSet presAssocID="{587DCE34-0317-438D-9E1B-22BCB7393583}" presName="rootComposite" presStyleCnt="0"/>
      <dgm:spPr/>
    </dgm:pt>
    <dgm:pt modelId="{847F7DB4-A495-4BF1-9074-B50A838EBFA4}" type="pres">
      <dgm:prSet presAssocID="{587DCE34-0317-438D-9E1B-22BCB7393583}" presName="rootText" presStyleLbl="node3" presStyleIdx="2" presStyleCnt="4" custScaleY="142357">
        <dgm:presLayoutVars>
          <dgm:chPref val="3"/>
        </dgm:presLayoutVars>
      </dgm:prSet>
      <dgm:spPr/>
      <dgm:t>
        <a:bodyPr/>
        <a:lstStyle/>
        <a:p>
          <a:endParaRPr lang="es-ES"/>
        </a:p>
      </dgm:t>
    </dgm:pt>
    <dgm:pt modelId="{64EB59D8-3DFC-4AD2-A886-1EE438F6F6CE}" type="pres">
      <dgm:prSet presAssocID="{587DCE34-0317-438D-9E1B-22BCB7393583}" presName="rootConnector" presStyleLbl="node3" presStyleIdx="2" presStyleCnt="4"/>
      <dgm:spPr/>
      <dgm:t>
        <a:bodyPr/>
        <a:lstStyle/>
        <a:p>
          <a:endParaRPr lang="es-ES"/>
        </a:p>
      </dgm:t>
    </dgm:pt>
    <dgm:pt modelId="{607C84AF-01BC-4CD5-9A0E-78CA79CAD7E5}" type="pres">
      <dgm:prSet presAssocID="{587DCE34-0317-438D-9E1B-22BCB7393583}" presName="hierChild4" presStyleCnt="0"/>
      <dgm:spPr/>
    </dgm:pt>
    <dgm:pt modelId="{0E9CF22C-0BD9-4AD7-ABE9-C420D73ED5F8}" type="pres">
      <dgm:prSet presAssocID="{587DCE34-0317-438D-9E1B-22BCB7393583}" presName="hierChild5" presStyleCnt="0"/>
      <dgm:spPr/>
    </dgm:pt>
    <dgm:pt modelId="{C51EBBFE-20FF-4783-BD71-F97241776416}" type="pres">
      <dgm:prSet presAssocID="{393E8722-1086-4243-8B1B-7064D5207A0D}" presName="Name37" presStyleLbl="parChTrans1D3" presStyleIdx="3" presStyleCnt="4"/>
      <dgm:spPr/>
      <dgm:t>
        <a:bodyPr/>
        <a:lstStyle/>
        <a:p>
          <a:endParaRPr lang="es-ES"/>
        </a:p>
      </dgm:t>
    </dgm:pt>
    <dgm:pt modelId="{D3C35779-DBFF-4309-919E-5B7F1224424E}" type="pres">
      <dgm:prSet presAssocID="{F73D0CB1-003D-4253-95C5-16A7539C5178}" presName="hierRoot2" presStyleCnt="0">
        <dgm:presLayoutVars>
          <dgm:hierBranch val="init"/>
        </dgm:presLayoutVars>
      </dgm:prSet>
      <dgm:spPr/>
    </dgm:pt>
    <dgm:pt modelId="{EB4B308D-5798-4659-9FD0-1AFA7AE76620}" type="pres">
      <dgm:prSet presAssocID="{F73D0CB1-003D-4253-95C5-16A7539C5178}" presName="rootComposite" presStyleCnt="0"/>
      <dgm:spPr/>
    </dgm:pt>
    <dgm:pt modelId="{4D788F3D-74EE-4F65-ACE8-EFD0C9CCAF80}" type="pres">
      <dgm:prSet presAssocID="{F73D0CB1-003D-4253-95C5-16A7539C5178}" presName="rootText" presStyleLbl="node3" presStyleIdx="3" presStyleCnt="4" custScaleY="140547">
        <dgm:presLayoutVars>
          <dgm:chPref val="3"/>
        </dgm:presLayoutVars>
      </dgm:prSet>
      <dgm:spPr/>
      <dgm:t>
        <a:bodyPr/>
        <a:lstStyle/>
        <a:p>
          <a:endParaRPr lang="es-ES"/>
        </a:p>
      </dgm:t>
    </dgm:pt>
    <dgm:pt modelId="{ED87DC5F-9202-4E15-A122-94FD6752DC68}" type="pres">
      <dgm:prSet presAssocID="{F73D0CB1-003D-4253-95C5-16A7539C5178}" presName="rootConnector" presStyleLbl="node3" presStyleIdx="3" presStyleCnt="4"/>
      <dgm:spPr/>
      <dgm:t>
        <a:bodyPr/>
        <a:lstStyle/>
        <a:p>
          <a:endParaRPr lang="es-ES"/>
        </a:p>
      </dgm:t>
    </dgm:pt>
    <dgm:pt modelId="{6B9AADB4-BB03-45CD-97CE-4FBE02EFF47A}" type="pres">
      <dgm:prSet presAssocID="{F73D0CB1-003D-4253-95C5-16A7539C5178}" presName="hierChild4" presStyleCnt="0"/>
      <dgm:spPr/>
    </dgm:pt>
    <dgm:pt modelId="{40196D8E-EEB5-429A-A0E7-05FBB19BDB1C}" type="pres">
      <dgm:prSet presAssocID="{F73D0CB1-003D-4253-95C5-16A7539C5178}" presName="hierChild5" presStyleCnt="0"/>
      <dgm:spPr/>
    </dgm:pt>
    <dgm:pt modelId="{B393FACB-300C-4FA1-AF72-DD4660FBC685}" type="pres">
      <dgm:prSet presAssocID="{39838A01-387E-4E69-A4D3-B7477D214C64}" presName="hierChild5" presStyleCnt="0"/>
      <dgm:spPr/>
    </dgm:pt>
    <dgm:pt modelId="{D6FF96E7-AF0B-403B-9ECB-6C8CBF01F055}" type="pres">
      <dgm:prSet presAssocID="{187E74C3-433B-43E0-95DB-27D526BDA07C}" presName="Name37" presStyleLbl="parChTrans1D2" presStyleIdx="2" presStyleCnt="5"/>
      <dgm:spPr/>
      <dgm:t>
        <a:bodyPr/>
        <a:lstStyle/>
        <a:p>
          <a:endParaRPr lang="es-ES"/>
        </a:p>
      </dgm:t>
    </dgm:pt>
    <dgm:pt modelId="{873BD2FC-3DBE-4BDB-A2C3-101DD59CD4D7}" type="pres">
      <dgm:prSet presAssocID="{EA103E3E-D3E2-41A1-A0CD-1E70BA87419A}" presName="hierRoot2" presStyleCnt="0">
        <dgm:presLayoutVars>
          <dgm:hierBranch val="init"/>
        </dgm:presLayoutVars>
      </dgm:prSet>
      <dgm:spPr/>
    </dgm:pt>
    <dgm:pt modelId="{97DE3EA3-983B-42CC-B1B8-715152CD53F4}" type="pres">
      <dgm:prSet presAssocID="{EA103E3E-D3E2-41A1-A0CD-1E70BA87419A}" presName="rootComposite" presStyleCnt="0"/>
      <dgm:spPr/>
    </dgm:pt>
    <dgm:pt modelId="{FAE0DD53-BFF9-4B0D-B4A0-DE890A640D9A}" type="pres">
      <dgm:prSet presAssocID="{EA103E3E-D3E2-41A1-A0CD-1E70BA87419A}" presName="rootText" presStyleLbl="node2" presStyleIdx="2" presStyleCnt="5">
        <dgm:presLayoutVars>
          <dgm:chPref val="3"/>
        </dgm:presLayoutVars>
      </dgm:prSet>
      <dgm:spPr/>
      <dgm:t>
        <a:bodyPr/>
        <a:lstStyle/>
        <a:p>
          <a:endParaRPr lang="es-ES"/>
        </a:p>
      </dgm:t>
    </dgm:pt>
    <dgm:pt modelId="{74EF9334-6221-4F4C-AD40-1419EB762577}" type="pres">
      <dgm:prSet presAssocID="{EA103E3E-D3E2-41A1-A0CD-1E70BA87419A}" presName="rootConnector" presStyleLbl="node2" presStyleIdx="2" presStyleCnt="5"/>
      <dgm:spPr/>
      <dgm:t>
        <a:bodyPr/>
        <a:lstStyle/>
        <a:p>
          <a:endParaRPr lang="es-ES"/>
        </a:p>
      </dgm:t>
    </dgm:pt>
    <dgm:pt modelId="{23C17063-2F94-4670-89A3-61259A15AEE9}" type="pres">
      <dgm:prSet presAssocID="{EA103E3E-D3E2-41A1-A0CD-1E70BA87419A}" presName="hierChild4" presStyleCnt="0"/>
      <dgm:spPr/>
    </dgm:pt>
    <dgm:pt modelId="{82B5F9D2-9FF7-4A04-A42D-C6830E15330E}" type="pres">
      <dgm:prSet presAssocID="{EA103E3E-D3E2-41A1-A0CD-1E70BA87419A}" presName="hierChild5" presStyleCnt="0"/>
      <dgm:spPr/>
    </dgm:pt>
    <dgm:pt modelId="{263F27D1-4DB9-4458-A234-5F877131F262}" type="pres">
      <dgm:prSet presAssocID="{8DB582AC-EDA4-4904-A094-A1D52562F7E2}" presName="Name37" presStyleLbl="parChTrans1D2" presStyleIdx="3" presStyleCnt="5"/>
      <dgm:spPr/>
      <dgm:t>
        <a:bodyPr/>
        <a:lstStyle/>
        <a:p>
          <a:endParaRPr lang="es-ES"/>
        </a:p>
      </dgm:t>
    </dgm:pt>
    <dgm:pt modelId="{277318EF-66A7-4FF7-A7EB-84AC09C98C76}" type="pres">
      <dgm:prSet presAssocID="{31634D90-7B8E-448D-A37D-6B1BD8AEED63}" presName="hierRoot2" presStyleCnt="0">
        <dgm:presLayoutVars>
          <dgm:hierBranch val="init"/>
        </dgm:presLayoutVars>
      </dgm:prSet>
      <dgm:spPr/>
    </dgm:pt>
    <dgm:pt modelId="{7915CAC6-0877-4946-95EA-B00E8A61F923}" type="pres">
      <dgm:prSet presAssocID="{31634D90-7B8E-448D-A37D-6B1BD8AEED63}" presName="rootComposite" presStyleCnt="0"/>
      <dgm:spPr/>
    </dgm:pt>
    <dgm:pt modelId="{135A303D-2329-41CE-B187-FAA0004A3D67}" type="pres">
      <dgm:prSet presAssocID="{31634D90-7B8E-448D-A37D-6B1BD8AEED63}" presName="rootText" presStyleLbl="node2" presStyleIdx="3" presStyleCnt="5">
        <dgm:presLayoutVars>
          <dgm:chPref val="3"/>
        </dgm:presLayoutVars>
      </dgm:prSet>
      <dgm:spPr/>
      <dgm:t>
        <a:bodyPr/>
        <a:lstStyle/>
        <a:p>
          <a:endParaRPr lang="es-ES"/>
        </a:p>
      </dgm:t>
    </dgm:pt>
    <dgm:pt modelId="{9FF4E7D6-5887-42C8-A515-B640B6C8E9D5}" type="pres">
      <dgm:prSet presAssocID="{31634D90-7B8E-448D-A37D-6B1BD8AEED63}" presName="rootConnector" presStyleLbl="node2" presStyleIdx="3" presStyleCnt="5"/>
      <dgm:spPr/>
      <dgm:t>
        <a:bodyPr/>
        <a:lstStyle/>
        <a:p>
          <a:endParaRPr lang="es-ES"/>
        </a:p>
      </dgm:t>
    </dgm:pt>
    <dgm:pt modelId="{F910F220-761C-45EC-BB1F-76527CB71F71}" type="pres">
      <dgm:prSet presAssocID="{31634D90-7B8E-448D-A37D-6B1BD8AEED63}" presName="hierChild4" presStyleCnt="0"/>
      <dgm:spPr/>
    </dgm:pt>
    <dgm:pt modelId="{5D6C9D30-822D-4DCE-A636-73FCCA2D54F9}" type="pres">
      <dgm:prSet presAssocID="{31634D90-7B8E-448D-A37D-6B1BD8AEED63}" presName="hierChild5" presStyleCnt="0"/>
      <dgm:spPr/>
    </dgm:pt>
    <dgm:pt modelId="{67AA1AD9-D971-443A-B5DA-6A68FA0D9D30}" type="pres">
      <dgm:prSet presAssocID="{A36F8BE5-7601-4938-AA6F-52FA469C86DD}" presName="Name37" presStyleLbl="parChTrans1D2" presStyleIdx="4" presStyleCnt="5"/>
      <dgm:spPr/>
      <dgm:t>
        <a:bodyPr/>
        <a:lstStyle/>
        <a:p>
          <a:endParaRPr lang="es-ES"/>
        </a:p>
      </dgm:t>
    </dgm:pt>
    <dgm:pt modelId="{FFB264E5-5FD2-43A2-AF86-3034FC67E873}" type="pres">
      <dgm:prSet presAssocID="{4B82ED25-1AA6-4182-9EE4-83D7B5190F7F}" presName="hierRoot2" presStyleCnt="0">
        <dgm:presLayoutVars>
          <dgm:hierBranch val="init"/>
        </dgm:presLayoutVars>
      </dgm:prSet>
      <dgm:spPr/>
    </dgm:pt>
    <dgm:pt modelId="{15590CCB-183F-41B8-87F0-549563339641}" type="pres">
      <dgm:prSet presAssocID="{4B82ED25-1AA6-4182-9EE4-83D7B5190F7F}" presName="rootComposite" presStyleCnt="0"/>
      <dgm:spPr/>
    </dgm:pt>
    <dgm:pt modelId="{F582FCDF-5E6C-4035-9653-59502741CA51}" type="pres">
      <dgm:prSet presAssocID="{4B82ED25-1AA6-4182-9EE4-83D7B5190F7F}" presName="rootText" presStyleLbl="node2" presStyleIdx="4" presStyleCnt="5">
        <dgm:presLayoutVars>
          <dgm:chPref val="3"/>
        </dgm:presLayoutVars>
      </dgm:prSet>
      <dgm:spPr/>
      <dgm:t>
        <a:bodyPr/>
        <a:lstStyle/>
        <a:p>
          <a:endParaRPr lang="es-ES"/>
        </a:p>
      </dgm:t>
    </dgm:pt>
    <dgm:pt modelId="{3AE792FB-3BBE-40DE-A673-868D064C7B61}" type="pres">
      <dgm:prSet presAssocID="{4B82ED25-1AA6-4182-9EE4-83D7B5190F7F}" presName="rootConnector" presStyleLbl="node2" presStyleIdx="4" presStyleCnt="5"/>
      <dgm:spPr/>
      <dgm:t>
        <a:bodyPr/>
        <a:lstStyle/>
        <a:p>
          <a:endParaRPr lang="es-ES"/>
        </a:p>
      </dgm:t>
    </dgm:pt>
    <dgm:pt modelId="{56199AC5-57D3-46DA-BCA3-1200D41B23AE}" type="pres">
      <dgm:prSet presAssocID="{4B82ED25-1AA6-4182-9EE4-83D7B5190F7F}" presName="hierChild4" presStyleCnt="0"/>
      <dgm:spPr/>
    </dgm:pt>
    <dgm:pt modelId="{73579A66-A14E-481E-9559-43A4FEFB93EE}" type="pres">
      <dgm:prSet presAssocID="{4B82ED25-1AA6-4182-9EE4-83D7B5190F7F}" presName="hierChild5" presStyleCnt="0"/>
      <dgm:spPr/>
    </dgm:pt>
    <dgm:pt modelId="{B13D4137-1120-4E05-A2FC-C27B89334F1F}" type="pres">
      <dgm:prSet presAssocID="{856C20BE-44F1-4D4E-9CB8-33384FCC357A}" presName="hierChild3" presStyleCnt="0"/>
      <dgm:spPr/>
    </dgm:pt>
  </dgm:ptLst>
  <dgm:cxnLst>
    <dgm:cxn modelId="{BB0CA6CB-BFFA-4DDF-9A8E-01EB1054BFBD}" type="presOf" srcId="{31634D90-7B8E-448D-A37D-6B1BD8AEED63}" destId="{9FF4E7D6-5887-42C8-A515-B640B6C8E9D5}" srcOrd="1" destOrd="0" presId="urn:microsoft.com/office/officeart/2005/8/layout/orgChart1"/>
    <dgm:cxn modelId="{A468B14D-1D35-469F-A0B3-156B6756D602}" type="presOf" srcId="{55EFF1F4-AAAE-4048-9E74-DF9949415321}" destId="{DE51AB6E-5A31-40B5-B487-69069D34F7C4}" srcOrd="0" destOrd="0" presId="urn:microsoft.com/office/officeart/2005/8/layout/orgChart1"/>
    <dgm:cxn modelId="{1E1514AF-F8CD-4E26-9A2B-E33E5B3F73CB}" type="presOf" srcId="{9C780531-0446-4705-82FC-E48CCD83212C}" destId="{146154D3-1407-49F3-95E7-9D8B4A9E0290}" srcOrd="0" destOrd="0" presId="urn:microsoft.com/office/officeart/2005/8/layout/orgChart1"/>
    <dgm:cxn modelId="{12F2AD50-FC76-4FF7-94AF-8B68E58DF88F}" type="presOf" srcId="{856C20BE-44F1-4D4E-9CB8-33384FCC357A}" destId="{1EE60773-78EA-40B9-9799-53B598309899}" srcOrd="1" destOrd="0" presId="urn:microsoft.com/office/officeart/2005/8/layout/orgChart1"/>
    <dgm:cxn modelId="{633D3BEF-3F64-4308-97C5-D37396DD96F9}" type="presOf" srcId="{187E74C3-433B-43E0-95DB-27D526BDA07C}" destId="{D6FF96E7-AF0B-403B-9ECB-6C8CBF01F055}" srcOrd="0" destOrd="0" presId="urn:microsoft.com/office/officeart/2005/8/layout/orgChart1"/>
    <dgm:cxn modelId="{59F5D337-EA1F-4D44-B186-F83DB5EA3953}" srcId="{856C20BE-44F1-4D4E-9CB8-33384FCC357A}" destId="{31634D90-7B8E-448D-A37D-6B1BD8AEED63}" srcOrd="3" destOrd="0" parTransId="{8DB582AC-EDA4-4904-A094-A1D52562F7E2}" sibTransId="{8787CA90-931C-4235-9854-7C40C119354D}"/>
    <dgm:cxn modelId="{296E16D4-F694-4328-8293-28645D635001}" srcId="{2620328F-62FE-4429-B7EF-031044E1964A}" destId="{856C20BE-44F1-4D4E-9CB8-33384FCC357A}" srcOrd="0" destOrd="0" parTransId="{EBAB7740-CCE3-4162-9835-3BB056CD6B4E}" sibTransId="{57532767-4FED-43E2-AF48-87847F2CE412}"/>
    <dgm:cxn modelId="{5F3FF61C-329C-4DBB-979B-472A48E6DDCA}" type="presOf" srcId="{8DB582AC-EDA4-4904-A094-A1D52562F7E2}" destId="{263F27D1-4DB9-4458-A234-5F877131F262}" srcOrd="0" destOrd="0" presId="urn:microsoft.com/office/officeart/2005/8/layout/orgChart1"/>
    <dgm:cxn modelId="{E8A7D9DD-523E-4F08-A8B1-B00B275936ED}" srcId="{856C20BE-44F1-4D4E-9CB8-33384FCC357A}" destId="{4B82ED25-1AA6-4182-9EE4-83D7B5190F7F}" srcOrd="4" destOrd="0" parTransId="{A36F8BE5-7601-4938-AA6F-52FA469C86DD}" sibTransId="{C75BC50C-8E82-4B37-9188-7653D39505D4}"/>
    <dgm:cxn modelId="{FAE4DCEA-93F0-4BC6-B617-D08D6527470C}" srcId="{B73B7C72-C00E-441E-B837-345EC19F6DFA}" destId="{55EFF1F4-AAAE-4048-9E74-DF9949415321}" srcOrd="1" destOrd="0" parTransId="{F838695E-B1DB-4FCA-8E1B-A1000A606772}" sibTransId="{5FA019A6-3233-4B4D-9E52-F5490E78B8B3}"/>
    <dgm:cxn modelId="{55B2F6FF-6AB8-4223-ADE0-7B1E2D052769}" srcId="{39838A01-387E-4E69-A4D3-B7477D214C64}" destId="{587DCE34-0317-438D-9E1B-22BCB7393583}" srcOrd="0" destOrd="0" parTransId="{9A3D7144-09BB-4713-8683-EB073C9D9EEC}" sibTransId="{597E2619-6377-459F-9677-B87DB5ED8A4D}"/>
    <dgm:cxn modelId="{06C0D07B-1037-411F-AC37-C8DAC2C13ADB}" srcId="{39838A01-387E-4E69-A4D3-B7477D214C64}" destId="{F73D0CB1-003D-4253-95C5-16A7539C5178}" srcOrd="1" destOrd="0" parTransId="{393E8722-1086-4243-8B1B-7064D5207A0D}" sibTransId="{7B41BA71-03AB-41E4-8CF5-DB4B3858B38D}"/>
    <dgm:cxn modelId="{B1994CC6-C7A1-4FC9-918F-05F139ADCE3E}" type="presOf" srcId="{2620328F-62FE-4429-B7EF-031044E1964A}" destId="{67C0021E-2DC6-4AFB-B177-F7AC9CAD5C09}" srcOrd="0" destOrd="0" presId="urn:microsoft.com/office/officeart/2005/8/layout/orgChart1"/>
    <dgm:cxn modelId="{1452EC36-7D1D-4590-9CAB-56F5C398592F}" srcId="{856C20BE-44F1-4D4E-9CB8-33384FCC357A}" destId="{B73B7C72-C00E-441E-B837-345EC19F6DFA}" srcOrd="0" destOrd="0" parTransId="{9C780531-0446-4705-82FC-E48CCD83212C}" sibTransId="{F45FDE18-944F-4B94-A750-2270A7B0D8CC}"/>
    <dgm:cxn modelId="{DCFF2A7C-1C99-499F-BF77-1B6E63A64F3C}" type="presOf" srcId="{4B82ED25-1AA6-4182-9EE4-83D7B5190F7F}" destId="{3AE792FB-3BBE-40DE-A673-868D064C7B61}" srcOrd="1" destOrd="0" presId="urn:microsoft.com/office/officeart/2005/8/layout/orgChart1"/>
    <dgm:cxn modelId="{E1A255C1-DA17-41D4-A469-942F2FA3C54D}" type="presOf" srcId="{4B82ED25-1AA6-4182-9EE4-83D7B5190F7F}" destId="{F582FCDF-5E6C-4035-9653-59502741CA51}" srcOrd="0" destOrd="0" presId="urn:microsoft.com/office/officeart/2005/8/layout/orgChart1"/>
    <dgm:cxn modelId="{41AA5ABB-1B63-459B-A214-E9BFD4A89FB1}" type="presOf" srcId="{F73D0CB1-003D-4253-95C5-16A7539C5178}" destId="{4D788F3D-74EE-4F65-ACE8-EFD0C9CCAF80}" srcOrd="0" destOrd="0" presId="urn:microsoft.com/office/officeart/2005/8/layout/orgChart1"/>
    <dgm:cxn modelId="{057C9F30-BE6F-4ED5-9B4D-5C53C5EEFFB3}" type="presOf" srcId="{3945FB4B-F62B-4EA7-9CD6-B5E0BD6EC1E9}" destId="{D2E6A780-6439-44AF-857A-260AEC590946}" srcOrd="1" destOrd="0" presId="urn:microsoft.com/office/officeart/2005/8/layout/orgChart1"/>
    <dgm:cxn modelId="{99DAD148-C623-42E7-B2E2-5FBE2C4B0FC6}" type="presOf" srcId="{856C20BE-44F1-4D4E-9CB8-33384FCC357A}" destId="{E64EA847-BBAA-4CA8-BA9D-068B25DD5DA4}" srcOrd="0" destOrd="0" presId="urn:microsoft.com/office/officeart/2005/8/layout/orgChart1"/>
    <dgm:cxn modelId="{0DBEB04F-7E86-4840-8AB8-CEEECDD5A797}" type="presOf" srcId="{31634D90-7B8E-448D-A37D-6B1BD8AEED63}" destId="{135A303D-2329-41CE-B187-FAA0004A3D67}" srcOrd="0" destOrd="0" presId="urn:microsoft.com/office/officeart/2005/8/layout/orgChart1"/>
    <dgm:cxn modelId="{F6276B46-0216-45B8-8195-C41DC5B363DD}" type="presOf" srcId="{393E8722-1086-4243-8B1B-7064D5207A0D}" destId="{C51EBBFE-20FF-4783-BD71-F97241776416}" srcOrd="0" destOrd="0" presId="urn:microsoft.com/office/officeart/2005/8/layout/orgChart1"/>
    <dgm:cxn modelId="{061D2DE2-492C-412B-BBBE-0FF9015DC8A3}" type="presOf" srcId="{A36F8BE5-7601-4938-AA6F-52FA469C86DD}" destId="{67AA1AD9-D971-443A-B5DA-6A68FA0D9D30}" srcOrd="0" destOrd="0" presId="urn:microsoft.com/office/officeart/2005/8/layout/orgChart1"/>
    <dgm:cxn modelId="{1884FD46-363C-4C5F-B821-6241C472B1C5}" type="presOf" srcId="{EA103E3E-D3E2-41A1-A0CD-1E70BA87419A}" destId="{FAE0DD53-BFF9-4B0D-B4A0-DE890A640D9A}" srcOrd="0" destOrd="0" presId="urn:microsoft.com/office/officeart/2005/8/layout/orgChart1"/>
    <dgm:cxn modelId="{079DFFDC-1ED5-48B7-936D-CA978D50CF91}" srcId="{856C20BE-44F1-4D4E-9CB8-33384FCC357A}" destId="{EA103E3E-D3E2-41A1-A0CD-1E70BA87419A}" srcOrd="2" destOrd="0" parTransId="{187E74C3-433B-43E0-95DB-27D526BDA07C}" sibTransId="{F9DD4956-355B-4651-9CE1-45CE72CC3E2D}"/>
    <dgm:cxn modelId="{542D6EFE-E220-497F-B969-7B6EC300F930}" type="presOf" srcId="{587DCE34-0317-438D-9E1B-22BCB7393583}" destId="{64EB59D8-3DFC-4AD2-A886-1EE438F6F6CE}" srcOrd="1" destOrd="0" presId="urn:microsoft.com/office/officeart/2005/8/layout/orgChart1"/>
    <dgm:cxn modelId="{B9EEFDBF-0D2D-4826-8DD9-4BF5BBB7565C}" type="presOf" srcId="{55EFF1F4-AAAE-4048-9E74-DF9949415321}" destId="{1306EA3A-8CDB-4D1D-A18B-CCBEA589CA01}" srcOrd="1" destOrd="0" presId="urn:microsoft.com/office/officeart/2005/8/layout/orgChart1"/>
    <dgm:cxn modelId="{55BE7134-0DDA-495F-8074-971275532AD5}" srcId="{856C20BE-44F1-4D4E-9CB8-33384FCC357A}" destId="{39838A01-387E-4E69-A4D3-B7477D214C64}" srcOrd="1" destOrd="0" parTransId="{DA5C0C60-5306-45A6-AE02-3CB0D9321599}" sibTransId="{EEF7C460-6DFE-4318-B9D1-7DB05CF29F84}"/>
    <dgm:cxn modelId="{DEFCA034-8ED9-47D5-997E-60768866D169}" type="presOf" srcId="{9A3D7144-09BB-4713-8683-EB073C9D9EEC}" destId="{F1533ACE-C9F9-4F0B-B56D-4D8A84B7CFDA}" srcOrd="0" destOrd="0" presId="urn:microsoft.com/office/officeart/2005/8/layout/orgChart1"/>
    <dgm:cxn modelId="{AB31D9CD-C810-4352-8799-66033A70CF6A}" type="presOf" srcId="{B73B7C72-C00E-441E-B837-345EC19F6DFA}" destId="{7E754FE8-5F6A-4A6F-83A4-4A38B9A7BE44}" srcOrd="0" destOrd="0" presId="urn:microsoft.com/office/officeart/2005/8/layout/orgChart1"/>
    <dgm:cxn modelId="{02CAEF0E-DD17-4E8A-B13D-865D5B4C5EDC}" type="presOf" srcId="{F838695E-B1DB-4FCA-8E1B-A1000A606772}" destId="{8BC414A4-1453-4E50-8D6A-6DB533066ADA}" srcOrd="0" destOrd="0" presId="urn:microsoft.com/office/officeart/2005/8/layout/orgChart1"/>
    <dgm:cxn modelId="{1D7485D4-9038-4D2C-9BFB-A5E061FFC462}" type="presOf" srcId="{B73B7C72-C00E-441E-B837-345EC19F6DFA}" destId="{20C95468-F4DD-416C-911F-53CA4ADE2A7F}" srcOrd="1" destOrd="0" presId="urn:microsoft.com/office/officeart/2005/8/layout/orgChart1"/>
    <dgm:cxn modelId="{EAE2EE84-D977-4CF5-8F83-9FF994F616CB}" type="presOf" srcId="{587DCE34-0317-438D-9E1B-22BCB7393583}" destId="{847F7DB4-A495-4BF1-9074-B50A838EBFA4}" srcOrd="0" destOrd="0" presId="urn:microsoft.com/office/officeart/2005/8/layout/orgChart1"/>
    <dgm:cxn modelId="{B5C354A4-18F8-4ED8-A910-B5768F9324E3}" type="presOf" srcId="{DA5C0C60-5306-45A6-AE02-3CB0D9321599}" destId="{A17900AE-9BBA-49E9-8A96-7AE4B897BA4B}" srcOrd="0" destOrd="0" presId="urn:microsoft.com/office/officeart/2005/8/layout/orgChart1"/>
    <dgm:cxn modelId="{14EA1A81-CDB6-4561-B6F1-51E9C015DD5D}" type="presOf" srcId="{717F5054-7040-4F66-AF49-2DA99377CC77}" destId="{8FD1EE6B-4274-4FA2-BE6C-972A358E32BF}" srcOrd="0" destOrd="0" presId="urn:microsoft.com/office/officeart/2005/8/layout/orgChart1"/>
    <dgm:cxn modelId="{2AD0FBAD-D5AF-4FC6-B430-D5FE8596271B}" type="presOf" srcId="{39838A01-387E-4E69-A4D3-B7477D214C64}" destId="{1C715168-AB71-428F-BB78-33D1C9E91C78}" srcOrd="0" destOrd="0" presId="urn:microsoft.com/office/officeart/2005/8/layout/orgChart1"/>
    <dgm:cxn modelId="{27485ECC-A3C1-4C58-970C-FECEE16E8B4A}" type="presOf" srcId="{F73D0CB1-003D-4253-95C5-16A7539C5178}" destId="{ED87DC5F-9202-4E15-A122-94FD6752DC68}" srcOrd="1" destOrd="0" presId="urn:microsoft.com/office/officeart/2005/8/layout/orgChart1"/>
    <dgm:cxn modelId="{DE2F59FB-F256-4A71-9280-BDF32DE6D305}" type="presOf" srcId="{3945FB4B-F62B-4EA7-9CD6-B5E0BD6EC1E9}" destId="{D015AFBA-F0D9-45DB-8D56-500D01F55526}" srcOrd="0" destOrd="0" presId="urn:microsoft.com/office/officeart/2005/8/layout/orgChart1"/>
    <dgm:cxn modelId="{5692A563-7D57-479B-AAC8-262D43018834}" type="presOf" srcId="{EA103E3E-D3E2-41A1-A0CD-1E70BA87419A}" destId="{74EF9334-6221-4F4C-AD40-1419EB762577}" srcOrd="1" destOrd="0" presId="urn:microsoft.com/office/officeart/2005/8/layout/orgChart1"/>
    <dgm:cxn modelId="{14E3EDC6-27BA-4C3E-A84E-B1177079EC17}" type="presOf" srcId="{39838A01-387E-4E69-A4D3-B7477D214C64}" destId="{A30CAAA0-8FE5-4B85-801F-0358365E0EEB}" srcOrd="1" destOrd="0" presId="urn:microsoft.com/office/officeart/2005/8/layout/orgChart1"/>
    <dgm:cxn modelId="{3F0F2CE8-08CE-48DF-9BDC-45FF4627A467}" srcId="{B73B7C72-C00E-441E-B837-345EC19F6DFA}" destId="{3945FB4B-F62B-4EA7-9CD6-B5E0BD6EC1E9}" srcOrd="0" destOrd="0" parTransId="{717F5054-7040-4F66-AF49-2DA99377CC77}" sibTransId="{1A08D055-F307-48D3-825D-F84D14893F70}"/>
    <dgm:cxn modelId="{C3893566-332F-4988-ADF4-CEB6EC8927C9}" type="presParOf" srcId="{67C0021E-2DC6-4AFB-B177-F7AC9CAD5C09}" destId="{DC38541F-FFD0-499D-9359-B9866F72A5CA}" srcOrd="0" destOrd="0" presId="urn:microsoft.com/office/officeart/2005/8/layout/orgChart1"/>
    <dgm:cxn modelId="{BBCBAD38-131F-48EF-B1C5-44FEFAC9B146}" type="presParOf" srcId="{DC38541F-FFD0-499D-9359-B9866F72A5CA}" destId="{3D4A8056-648E-45F2-A02A-EA40899D41DA}" srcOrd="0" destOrd="0" presId="urn:microsoft.com/office/officeart/2005/8/layout/orgChart1"/>
    <dgm:cxn modelId="{232700BD-484F-423E-A2B8-4E3F792ACEB5}" type="presParOf" srcId="{3D4A8056-648E-45F2-A02A-EA40899D41DA}" destId="{E64EA847-BBAA-4CA8-BA9D-068B25DD5DA4}" srcOrd="0" destOrd="0" presId="urn:microsoft.com/office/officeart/2005/8/layout/orgChart1"/>
    <dgm:cxn modelId="{0CBB8B1F-9876-4BB7-9F51-A301B88BB935}" type="presParOf" srcId="{3D4A8056-648E-45F2-A02A-EA40899D41DA}" destId="{1EE60773-78EA-40B9-9799-53B598309899}" srcOrd="1" destOrd="0" presId="urn:microsoft.com/office/officeart/2005/8/layout/orgChart1"/>
    <dgm:cxn modelId="{D12FB120-BF32-4961-ABAA-50144710E949}" type="presParOf" srcId="{DC38541F-FFD0-499D-9359-B9866F72A5CA}" destId="{A8670320-3A3D-4C02-8B1F-34F612CA9095}" srcOrd="1" destOrd="0" presId="urn:microsoft.com/office/officeart/2005/8/layout/orgChart1"/>
    <dgm:cxn modelId="{E92864F8-5EA0-4A84-A070-DD5D36292D25}" type="presParOf" srcId="{A8670320-3A3D-4C02-8B1F-34F612CA9095}" destId="{146154D3-1407-49F3-95E7-9D8B4A9E0290}" srcOrd="0" destOrd="0" presId="urn:microsoft.com/office/officeart/2005/8/layout/orgChart1"/>
    <dgm:cxn modelId="{BB64D881-FC50-44FC-931B-717CDDF699E8}" type="presParOf" srcId="{A8670320-3A3D-4C02-8B1F-34F612CA9095}" destId="{DCA61AA8-6D2A-4ED1-8C58-FD6BAE562845}" srcOrd="1" destOrd="0" presId="urn:microsoft.com/office/officeart/2005/8/layout/orgChart1"/>
    <dgm:cxn modelId="{7A74CD5A-4A2A-45B5-BB4F-CA629A242E7E}" type="presParOf" srcId="{DCA61AA8-6D2A-4ED1-8C58-FD6BAE562845}" destId="{0F5B0FED-4FF0-407B-B1DA-9CBE2DF985CC}" srcOrd="0" destOrd="0" presId="urn:microsoft.com/office/officeart/2005/8/layout/orgChart1"/>
    <dgm:cxn modelId="{964FF443-5B05-408C-935B-CF9015F52FFE}" type="presParOf" srcId="{0F5B0FED-4FF0-407B-B1DA-9CBE2DF985CC}" destId="{7E754FE8-5F6A-4A6F-83A4-4A38B9A7BE44}" srcOrd="0" destOrd="0" presId="urn:microsoft.com/office/officeart/2005/8/layout/orgChart1"/>
    <dgm:cxn modelId="{5D04D7B8-EEB3-4FB4-A339-7A305C29F7A9}" type="presParOf" srcId="{0F5B0FED-4FF0-407B-B1DA-9CBE2DF985CC}" destId="{20C95468-F4DD-416C-911F-53CA4ADE2A7F}" srcOrd="1" destOrd="0" presId="urn:microsoft.com/office/officeart/2005/8/layout/orgChart1"/>
    <dgm:cxn modelId="{DB051021-E8EF-464A-8D1D-BE4E16E6EA81}" type="presParOf" srcId="{DCA61AA8-6D2A-4ED1-8C58-FD6BAE562845}" destId="{05998D9A-9026-4809-B1A7-B2EE9B0F2EB1}" srcOrd="1" destOrd="0" presId="urn:microsoft.com/office/officeart/2005/8/layout/orgChart1"/>
    <dgm:cxn modelId="{5BCD1DCC-5EDC-47C2-8643-7556F742D470}" type="presParOf" srcId="{05998D9A-9026-4809-B1A7-B2EE9B0F2EB1}" destId="{8FD1EE6B-4274-4FA2-BE6C-972A358E32BF}" srcOrd="0" destOrd="0" presId="urn:microsoft.com/office/officeart/2005/8/layout/orgChart1"/>
    <dgm:cxn modelId="{D721CED8-4C12-4AB3-B8F7-A8C8C18ED8DE}" type="presParOf" srcId="{05998D9A-9026-4809-B1A7-B2EE9B0F2EB1}" destId="{51DCB771-94BD-4F2B-BA6B-59DDF149220C}" srcOrd="1" destOrd="0" presId="urn:microsoft.com/office/officeart/2005/8/layout/orgChart1"/>
    <dgm:cxn modelId="{C82BD95E-35AB-4A89-87E3-1FC6F9CE7D1F}" type="presParOf" srcId="{51DCB771-94BD-4F2B-BA6B-59DDF149220C}" destId="{78E834E6-11C6-4BD3-98DB-25A5345F6BC7}" srcOrd="0" destOrd="0" presId="urn:microsoft.com/office/officeart/2005/8/layout/orgChart1"/>
    <dgm:cxn modelId="{E95E9DEB-5B80-4E49-AFE4-98D25AAB1155}" type="presParOf" srcId="{78E834E6-11C6-4BD3-98DB-25A5345F6BC7}" destId="{D015AFBA-F0D9-45DB-8D56-500D01F55526}" srcOrd="0" destOrd="0" presId="urn:microsoft.com/office/officeart/2005/8/layout/orgChart1"/>
    <dgm:cxn modelId="{22BDDF01-A091-4760-ABCA-E6C570C7C654}" type="presParOf" srcId="{78E834E6-11C6-4BD3-98DB-25A5345F6BC7}" destId="{D2E6A780-6439-44AF-857A-260AEC590946}" srcOrd="1" destOrd="0" presId="urn:microsoft.com/office/officeart/2005/8/layout/orgChart1"/>
    <dgm:cxn modelId="{90F751C5-B513-4649-A5B0-349987C51173}" type="presParOf" srcId="{51DCB771-94BD-4F2B-BA6B-59DDF149220C}" destId="{1A4DC6EC-D026-40F0-9B44-1F3DE7CACE53}" srcOrd="1" destOrd="0" presId="urn:microsoft.com/office/officeart/2005/8/layout/orgChart1"/>
    <dgm:cxn modelId="{0FFB891D-FE76-4AA2-9B12-6421E6DE6519}" type="presParOf" srcId="{51DCB771-94BD-4F2B-BA6B-59DDF149220C}" destId="{5F4F6DE3-7279-4A41-9338-A4A9E19481AD}" srcOrd="2" destOrd="0" presId="urn:microsoft.com/office/officeart/2005/8/layout/orgChart1"/>
    <dgm:cxn modelId="{F1F46E2A-BBDC-453C-B0A4-58F7FAE06CC4}" type="presParOf" srcId="{05998D9A-9026-4809-B1A7-B2EE9B0F2EB1}" destId="{8BC414A4-1453-4E50-8D6A-6DB533066ADA}" srcOrd="2" destOrd="0" presId="urn:microsoft.com/office/officeart/2005/8/layout/orgChart1"/>
    <dgm:cxn modelId="{5776FC28-C712-4FC4-A915-299EA2B399B8}" type="presParOf" srcId="{05998D9A-9026-4809-B1A7-B2EE9B0F2EB1}" destId="{12CECC1A-7DD0-4A85-94DC-C2761410922E}" srcOrd="3" destOrd="0" presId="urn:microsoft.com/office/officeart/2005/8/layout/orgChart1"/>
    <dgm:cxn modelId="{AA57B894-1136-412A-AAD1-331ED713B912}" type="presParOf" srcId="{12CECC1A-7DD0-4A85-94DC-C2761410922E}" destId="{1A57587B-76A7-409A-9856-BD30953BEC8A}" srcOrd="0" destOrd="0" presId="urn:microsoft.com/office/officeart/2005/8/layout/orgChart1"/>
    <dgm:cxn modelId="{459E0DB5-1654-41A0-B5A8-186E4EB37853}" type="presParOf" srcId="{1A57587B-76A7-409A-9856-BD30953BEC8A}" destId="{DE51AB6E-5A31-40B5-B487-69069D34F7C4}" srcOrd="0" destOrd="0" presId="urn:microsoft.com/office/officeart/2005/8/layout/orgChart1"/>
    <dgm:cxn modelId="{3675DBEE-2706-458E-B916-08CC79A52901}" type="presParOf" srcId="{1A57587B-76A7-409A-9856-BD30953BEC8A}" destId="{1306EA3A-8CDB-4D1D-A18B-CCBEA589CA01}" srcOrd="1" destOrd="0" presId="urn:microsoft.com/office/officeart/2005/8/layout/orgChart1"/>
    <dgm:cxn modelId="{0B3E1985-FBE8-4B92-967A-7C6561E3C736}" type="presParOf" srcId="{12CECC1A-7DD0-4A85-94DC-C2761410922E}" destId="{11577C7F-832D-4D34-A3A4-E21F9A678011}" srcOrd="1" destOrd="0" presId="urn:microsoft.com/office/officeart/2005/8/layout/orgChart1"/>
    <dgm:cxn modelId="{A94CB4DF-A370-47EE-BCCF-504CCE7B540E}" type="presParOf" srcId="{12CECC1A-7DD0-4A85-94DC-C2761410922E}" destId="{EC94DFEC-6B6A-4D05-8DBF-29773A9AA9EB}" srcOrd="2" destOrd="0" presId="urn:microsoft.com/office/officeart/2005/8/layout/orgChart1"/>
    <dgm:cxn modelId="{76809B11-4404-46B8-9D18-F7A79F7C6ABF}" type="presParOf" srcId="{DCA61AA8-6D2A-4ED1-8C58-FD6BAE562845}" destId="{B71B30DE-33BB-4DB7-B9BD-B2D2432DFC1C}" srcOrd="2" destOrd="0" presId="urn:microsoft.com/office/officeart/2005/8/layout/orgChart1"/>
    <dgm:cxn modelId="{D3D7B696-18ED-4865-96B7-921ACF0C62FD}" type="presParOf" srcId="{A8670320-3A3D-4C02-8B1F-34F612CA9095}" destId="{A17900AE-9BBA-49E9-8A96-7AE4B897BA4B}" srcOrd="2" destOrd="0" presId="urn:microsoft.com/office/officeart/2005/8/layout/orgChart1"/>
    <dgm:cxn modelId="{7482575E-5DD5-4CA9-950A-19B043608E84}" type="presParOf" srcId="{A8670320-3A3D-4C02-8B1F-34F612CA9095}" destId="{09D1B16B-DE26-40F3-AEF2-C9D2B08682DF}" srcOrd="3" destOrd="0" presId="urn:microsoft.com/office/officeart/2005/8/layout/orgChart1"/>
    <dgm:cxn modelId="{BA4233F2-47D9-40E0-9C93-71AD6406DC9B}" type="presParOf" srcId="{09D1B16B-DE26-40F3-AEF2-C9D2B08682DF}" destId="{284B4773-2B52-4DFE-9B11-8698244D0237}" srcOrd="0" destOrd="0" presId="urn:microsoft.com/office/officeart/2005/8/layout/orgChart1"/>
    <dgm:cxn modelId="{EB43826D-8130-4909-B356-C14ABD17CDAB}" type="presParOf" srcId="{284B4773-2B52-4DFE-9B11-8698244D0237}" destId="{1C715168-AB71-428F-BB78-33D1C9E91C78}" srcOrd="0" destOrd="0" presId="urn:microsoft.com/office/officeart/2005/8/layout/orgChart1"/>
    <dgm:cxn modelId="{D8D46250-5972-424E-9846-E9C89B21C769}" type="presParOf" srcId="{284B4773-2B52-4DFE-9B11-8698244D0237}" destId="{A30CAAA0-8FE5-4B85-801F-0358365E0EEB}" srcOrd="1" destOrd="0" presId="urn:microsoft.com/office/officeart/2005/8/layout/orgChart1"/>
    <dgm:cxn modelId="{132EED04-9660-4F50-A6EB-93FD5A09E465}" type="presParOf" srcId="{09D1B16B-DE26-40F3-AEF2-C9D2B08682DF}" destId="{730E9ED5-6C7E-41F9-A9DF-15F9061B2809}" srcOrd="1" destOrd="0" presId="urn:microsoft.com/office/officeart/2005/8/layout/orgChart1"/>
    <dgm:cxn modelId="{15EE5E9A-065D-46C5-979D-197BEF1EA51B}" type="presParOf" srcId="{730E9ED5-6C7E-41F9-A9DF-15F9061B2809}" destId="{F1533ACE-C9F9-4F0B-B56D-4D8A84B7CFDA}" srcOrd="0" destOrd="0" presId="urn:microsoft.com/office/officeart/2005/8/layout/orgChart1"/>
    <dgm:cxn modelId="{DED9649E-71E5-4AFE-AE08-832980D756EB}" type="presParOf" srcId="{730E9ED5-6C7E-41F9-A9DF-15F9061B2809}" destId="{C75876D3-1BC9-49B1-8D14-1A9A442B1970}" srcOrd="1" destOrd="0" presId="urn:microsoft.com/office/officeart/2005/8/layout/orgChart1"/>
    <dgm:cxn modelId="{9DDA3FD6-29EF-452D-87D7-6E1F5E05F990}" type="presParOf" srcId="{C75876D3-1BC9-49B1-8D14-1A9A442B1970}" destId="{1E9FA857-18EF-4221-A70F-4121323DCFE2}" srcOrd="0" destOrd="0" presId="urn:microsoft.com/office/officeart/2005/8/layout/orgChart1"/>
    <dgm:cxn modelId="{3D1C3567-05A1-4028-A887-F17C5893943E}" type="presParOf" srcId="{1E9FA857-18EF-4221-A70F-4121323DCFE2}" destId="{847F7DB4-A495-4BF1-9074-B50A838EBFA4}" srcOrd="0" destOrd="0" presId="urn:microsoft.com/office/officeart/2005/8/layout/orgChart1"/>
    <dgm:cxn modelId="{A167D9B9-4168-4C82-B869-80179DFE7D9A}" type="presParOf" srcId="{1E9FA857-18EF-4221-A70F-4121323DCFE2}" destId="{64EB59D8-3DFC-4AD2-A886-1EE438F6F6CE}" srcOrd="1" destOrd="0" presId="urn:microsoft.com/office/officeart/2005/8/layout/orgChart1"/>
    <dgm:cxn modelId="{26D6A417-3982-4481-B595-2F702795713D}" type="presParOf" srcId="{C75876D3-1BC9-49B1-8D14-1A9A442B1970}" destId="{607C84AF-01BC-4CD5-9A0E-78CA79CAD7E5}" srcOrd="1" destOrd="0" presId="urn:microsoft.com/office/officeart/2005/8/layout/orgChart1"/>
    <dgm:cxn modelId="{FF09D775-BF68-4AB6-9FAA-99D04CD379CD}" type="presParOf" srcId="{C75876D3-1BC9-49B1-8D14-1A9A442B1970}" destId="{0E9CF22C-0BD9-4AD7-ABE9-C420D73ED5F8}" srcOrd="2" destOrd="0" presId="urn:microsoft.com/office/officeart/2005/8/layout/orgChart1"/>
    <dgm:cxn modelId="{A6D9F973-D469-4685-A036-827DAB7B4F09}" type="presParOf" srcId="{730E9ED5-6C7E-41F9-A9DF-15F9061B2809}" destId="{C51EBBFE-20FF-4783-BD71-F97241776416}" srcOrd="2" destOrd="0" presId="urn:microsoft.com/office/officeart/2005/8/layout/orgChart1"/>
    <dgm:cxn modelId="{6C17E62B-70FD-4D96-888D-454E208F0488}" type="presParOf" srcId="{730E9ED5-6C7E-41F9-A9DF-15F9061B2809}" destId="{D3C35779-DBFF-4309-919E-5B7F1224424E}" srcOrd="3" destOrd="0" presId="urn:microsoft.com/office/officeart/2005/8/layout/orgChart1"/>
    <dgm:cxn modelId="{7D37C947-AF8C-4419-BC7C-B23F75E4162F}" type="presParOf" srcId="{D3C35779-DBFF-4309-919E-5B7F1224424E}" destId="{EB4B308D-5798-4659-9FD0-1AFA7AE76620}" srcOrd="0" destOrd="0" presId="urn:microsoft.com/office/officeart/2005/8/layout/orgChart1"/>
    <dgm:cxn modelId="{5BE8E456-1902-4A2F-B1EE-F5B8614204F4}" type="presParOf" srcId="{EB4B308D-5798-4659-9FD0-1AFA7AE76620}" destId="{4D788F3D-74EE-4F65-ACE8-EFD0C9CCAF80}" srcOrd="0" destOrd="0" presId="urn:microsoft.com/office/officeart/2005/8/layout/orgChart1"/>
    <dgm:cxn modelId="{E1FB4C44-A2EB-45E8-B7EB-4EC50415BFC5}" type="presParOf" srcId="{EB4B308D-5798-4659-9FD0-1AFA7AE76620}" destId="{ED87DC5F-9202-4E15-A122-94FD6752DC68}" srcOrd="1" destOrd="0" presId="urn:microsoft.com/office/officeart/2005/8/layout/orgChart1"/>
    <dgm:cxn modelId="{15B184B8-D213-4A6C-9506-64BCADB88A43}" type="presParOf" srcId="{D3C35779-DBFF-4309-919E-5B7F1224424E}" destId="{6B9AADB4-BB03-45CD-97CE-4FBE02EFF47A}" srcOrd="1" destOrd="0" presId="urn:microsoft.com/office/officeart/2005/8/layout/orgChart1"/>
    <dgm:cxn modelId="{B25A07D9-581B-4ACA-B5C1-AA719F01794F}" type="presParOf" srcId="{D3C35779-DBFF-4309-919E-5B7F1224424E}" destId="{40196D8E-EEB5-429A-A0E7-05FBB19BDB1C}" srcOrd="2" destOrd="0" presId="urn:microsoft.com/office/officeart/2005/8/layout/orgChart1"/>
    <dgm:cxn modelId="{7A5CB93B-9DA7-4E93-8750-2263282ED90E}" type="presParOf" srcId="{09D1B16B-DE26-40F3-AEF2-C9D2B08682DF}" destId="{B393FACB-300C-4FA1-AF72-DD4660FBC685}" srcOrd="2" destOrd="0" presId="urn:microsoft.com/office/officeart/2005/8/layout/orgChart1"/>
    <dgm:cxn modelId="{23A01267-56B7-49E3-AEA9-4CE907E83A5E}" type="presParOf" srcId="{A8670320-3A3D-4C02-8B1F-34F612CA9095}" destId="{D6FF96E7-AF0B-403B-9ECB-6C8CBF01F055}" srcOrd="4" destOrd="0" presId="urn:microsoft.com/office/officeart/2005/8/layout/orgChart1"/>
    <dgm:cxn modelId="{4CDA95DB-EA92-469D-AA21-97F5A6751119}" type="presParOf" srcId="{A8670320-3A3D-4C02-8B1F-34F612CA9095}" destId="{873BD2FC-3DBE-4BDB-A2C3-101DD59CD4D7}" srcOrd="5" destOrd="0" presId="urn:microsoft.com/office/officeart/2005/8/layout/orgChart1"/>
    <dgm:cxn modelId="{B7DB9007-08FD-437C-8B56-397BF2BC4E29}" type="presParOf" srcId="{873BD2FC-3DBE-4BDB-A2C3-101DD59CD4D7}" destId="{97DE3EA3-983B-42CC-B1B8-715152CD53F4}" srcOrd="0" destOrd="0" presId="urn:microsoft.com/office/officeart/2005/8/layout/orgChart1"/>
    <dgm:cxn modelId="{8C8D1333-6653-4FF1-BF19-960A4000CC55}" type="presParOf" srcId="{97DE3EA3-983B-42CC-B1B8-715152CD53F4}" destId="{FAE0DD53-BFF9-4B0D-B4A0-DE890A640D9A}" srcOrd="0" destOrd="0" presId="urn:microsoft.com/office/officeart/2005/8/layout/orgChart1"/>
    <dgm:cxn modelId="{9183C1C4-AC4E-4908-A578-2401960F0F20}" type="presParOf" srcId="{97DE3EA3-983B-42CC-B1B8-715152CD53F4}" destId="{74EF9334-6221-4F4C-AD40-1419EB762577}" srcOrd="1" destOrd="0" presId="urn:microsoft.com/office/officeart/2005/8/layout/orgChart1"/>
    <dgm:cxn modelId="{280B272B-150E-4651-B503-4B351240E8BF}" type="presParOf" srcId="{873BD2FC-3DBE-4BDB-A2C3-101DD59CD4D7}" destId="{23C17063-2F94-4670-89A3-61259A15AEE9}" srcOrd="1" destOrd="0" presId="urn:microsoft.com/office/officeart/2005/8/layout/orgChart1"/>
    <dgm:cxn modelId="{7CB12809-9336-49E6-B656-DC8E08A27875}" type="presParOf" srcId="{873BD2FC-3DBE-4BDB-A2C3-101DD59CD4D7}" destId="{82B5F9D2-9FF7-4A04-A42D-C6830E15330E}" srcOrd="2" destOrd="0" presId="urn:microsoft.com/office/officeart/2005/8/layout/orgChart1"/>
    <dgm:cxn modelId="{38062373-91D8-4BE3-9438-E2DDF45E31BC}" type="presParOf" srcId="{A8670320-3A3D-4C02-8B1F-34F612CA9095}" destId="{263F27D1-4DB9-4458-A234-5F877131F262}" srcOrd="6" destOrd="0" presId="urn:microsoft.com/office/officeart/2005/8/layout/orgChart1"/>
    <dgm:cxn modelId="{6EDD8940-B4CF-4DA1-B879-E93317814BD1}" type="presParOf" srcId="{A8670320-3A3D-4C02-8B1F-34F612CA9095}" destId="{277318EF-66A7-4FF7-A7EB-84AC09C98C76}" srcOrd="7" destOrd="0" presId="urn:microsoft.com/office/officeart/2005/8/layout/orgChart1"/>
    <dgm:cxn modelId="{A778FC07-F59F-4318-BCBE-A631EFC97425}" type="presParOf" srcId="{277318EF-66A7-4FF7-A7EB-84AC09C98C76}" destId="{7915CAC6-0877-4946-95EA-B00E8A61F923}" srcOrd="0" destOrd="0" presId="urn:microsoft.com/office/officeart/2005/8/layout/orgChart1"/>
    <dgm:cxn modelId="{53A5C769-2585-4ABD-8BF3-9E13566F2F4D}" type="presParOf" srcId="{7915CAC6-0877-4946-95EA-B00E8A61F923}" destId="{135A303D-2329-41CE-B187-FAA0004A3D67}" srcOrd="0" destOrd="0" presId="urn:microsoft.com/office/officeart/2005/8/layout/orgChart1"/>
    <dgm:cxn modelId="{1D2552A0-1AAB-44D7-B6F6-C3ED472BB83C}" type="presParOf" srcId="{7915CAC6-0877-4946-95EA-B00E8A61F923}" destId="{9FF4E7D6-5887-42C8-A515-B640B6C8E9D5}" srcOrd="1" destOrd="0" presId="urn:microsoft.com/office/officeart/2005/8/layout/orgChart1"/>
    <dgm:cxn modelId="{F86C3BEC-336D-4130-94E5-ECB9D6A351A6}" type="presParOf" srcId="{277318EF-66A7-4FF7-A7EB-84AC09C98C76}" destId="{F910F220-761C-45EC-BB1F-76527CB71F71}" srcOrd="1" destOrd="0" presId="urn:microsoft.com/office/officeart/2005/8/layout/orgChart1"/>
    <dgm:cxn modelId="{E33BAD86-2A0F-4EE8-8025-5037130F4DE9}" type="presParOf" srcId="{277318EF-66A7-4FF7-A7EB-84AC09C98C76}" destId="{5D6C9D30-822D-4DCE-A636-73FCCA2D54F9}" srcOrd="2" destOrd="0" presId="urn:microsoft.com/office/officeart/2005/8/layout/orgChart1"/>
    <dgm:cxn modelId="{CAAEEF52-02A7-4126-B496-2EEC4F021ECC}" type="presParOf" srcId="{A8670320-3A3D-4C02-8B1F-34F612CA9095}" destId="{67AA1AD9-D971-443A-B5DA-6A68FA0D9D30}" srcOrd="8" destOrd="0" presId="urn:microsoft.com/office/officeart/2005/8/layout/orgChart1"/>
    <dgm:cxn modelId="{6461CBE2-7617-4B3E-AF0B-080A5E754B3E}" type="presParOf" srcId="{A8670320-3A3D-4C02-8B1F-34F612CA9095}" destId="{FFB264E5-5FD2-43A2-AF86-3034FC67E873}" srcOrd="9" destOrd="0" presId="urn:microsoft.com/office/officeart/2005/8/layout/orgChart1"/>
    <dgm:cxn modelId="{EAA4BAFE-F27C-47BA-9844-4FE16DDBF093}" type="presParOf" srcId="{FFB264E5-5FD2-43A2-AF86-3034FC67E873}" destId="{15590CCB-183F-41B8-87F0-549563339641}" srcOrd="0" destOrd="0" presId="urn:microsoft.com/office/officeart/2005/8/layout/orgChart1"/>
    <dgm:cxn modelId="{E952FC80-AEB0-4B64-ABA8-A10E1494E8F6}" type="presParOf" srcId="{15590CCB-183F-41B8-87F0-549563339641}" destId="{F582FCDF-5E6C-4035-9653-59502741CA51}" srcOrd="0" destOrd="0" presId="urn:microsoft.com/office/officeart/2005/8/layout/orgChart1"/>
    <dgm:cxn modelId="{25F2162F-9BB1-4240-A807-6DAB9B3F8973}" type="presParOf" srcId="{15590CCB-183F-41B8-87F0-549563339641}" destId="{3AE792FB-3BBE-40DE-A673-868D064C7B61}" srcOrd="1" destOrd="0" presId="urn:microsoft.com/office/officeart/2005/8/layout/orgChart1"/>
    <dgm:cxn modelId="{FF1E8B41-973C-4B11-A531-6EDCED052C6B}" type="presParOf" srcId="{FFB264E5-5FD2-43A2-AF86-3034FC67E873}" destId="{56199AC5-57D3-46DA-BCA3-1200D41B23AE}" srcOrd="1" destOrd="0" presId="urn:microsoft.com/office/officeart/2005/8/layout/orgChart1"/>
    <dgm:cxn modelId="{657D085B-4AE7-493D-8031-6232126F3BC7}" type="presParOf" srcId="{FFB264E5-5FD2-43A2-AF86-3034FC67E873}" destId="{73579A66-A14E-481E-9559-43A4FEFB93EE}" srcOrd="2" destOrd="0" presId="urn:microsoft.com/office/officeart/2005/8/layout/orgChart1"/>
    <dgm:cxn modelId="{50F64836-59F1-4D45-B052-C455B66B258F}" type="presParOf" srcId="{DC38541F-FFD0-499D-9359-B9866F72A5CA}" destId="{B13D4137-1120-4E05-A2FC-C27B89334F1F}" srcOrd="2" destOrd="0" presId="urn:microsoft.com/office/officeart/2005/8/layout/orgChar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616CB1F-465D-4C71-8F6E-712B15FC11A6}" type="doc">
      <dgm:prSet loTypeId="urn:microsoft.com/office/officeart/2005/8/layout/process4" loCatId="process" qsTypeId="urn:microsoft.com/office/officeart/2005/8/quickstyle/simple1" qsCatId="simple" csTypeId="urn:microsoft.com/office/officeart/2005/8/colors/accent0_3" csCatId="mainScheme" phldr="1"/>
      <dgm:spPr/>
      <dgm:t>
        <a:bodyPr/>
        <a:lstStyle/>
        <a:p>
          <a:endParaRPr lang="es-ES"/>
        </a:p>
      </dgm:t>
    </dgm:pt>
    <dgm:pt modelId="{137FD8B5-990A-4D97-9D24-44770CB2E70E}">
      <dgm:prSet phldrT="[Texto]" custT="1"/>
      <dgm:spPr/>
      <dgm:t>
        <a:bodyPr/>
        <a:lstStyle/>
        <a:p>
          <a:r>
            <a:rPr lang="es-ES" sz="1400"/>
            <a:t>RECEPCIÓN DEL DERECHO DE PETICIÓN</a:t>
          </a:r>
        </a:p>
      </dgm:t>
    </dgm:pt>
    <dgm:pt modelId="{7B911C4C-2DBB-4B10-8EF2-B0516FFB5C26}" type="parTrans" cxnId="{C5006906-457F-4D63-BC7A-49813508BF7F}">
      <dgm:prSet/>
      <dgm:spPr/>
      <dgm:t>
        <a:bodyPr/>
        <a:lstStyle/>
        <a:p>
          <a:endParaRPr lang="es-ES" sz="2000"/>
        </a:p>
      </dgm:t>
    </dgm:pt>
    <dgm:pt modelId="{66680219-DD52-4FBF-A58A-4B794C4C2F0C}" type="sibTrans" cxnId="{C5006906-457F-4D63-BC7A-49813508BF7F}">
      <dgm:prSet/>
      <dgm:spPr/>
      <dgm:t>
        <a:bodyPr/>
        <a:lstStyle/>
        <a:p>
          <a:endParaRPr lang="es-ES" sz="2000"/>
        </a:p>
      </dgm:t>
    </dgm:pt>
    <dgm:pt modelId="{CC4AF5A0-5E12-4C72-A7F8-32C3DB599D93}">
      <dgm:prSet phldrT="[Texto]" custT="1"/>
      <dgm:spPr/>
      <dgm:t>
        <a:bodyPr/>
        <a:lstStyle/>
        <a:p>
          <a:r>
            <a:rPr lang="es-ES" sz="900"/>
            <a:t>Unidad PQRS de Senado</a:t>
          </a:r>
        </a:p>
      </dgm:t>
    </dgm:pt>
    <dgm:pt modelId="{86D520DB-6A6A-4749-9FFE-A7E772B7C7AB}" type="parTrans" cxnId="{435793D5-6EAF-418D-950B-B74D4B711E4B}">
      <dgm:prSet/>
      <dgm:spPr/>
      <dgm:t>
        <a:bodyPr/>
        <a:lstStyle/>
        <a:p>
          <a:endParaRPr lang="es-ES" sz="2000"/>
        </a:p>
      </dgm:t>
    </dgm:pt>
    <dgm:pt modelId="{9FDF52B9-9046-49DD-9897-1487EE8176B1}" type="sibTrans" cxnId="{435793D5-6EAF-418D-950B-B74D4B711E4B}">
      <dgm:prSet/>
      <dgm:spPr/>
      <dgm:t>
        <a:bodyPr/>
        <a:lstStyle/>
        <a:p>
          <a:endParaRPr lang="es-ES" sz="2000"/>
        </a:p>
      </dgm:t>
    </dgm:pt>
    <dgm:pt modelId="{EEEAB497-99FC-4E11-8F24-E5CA11F267AE}">
      <dgm:prSet phldrT="[Texto]" custT="1"/>
      <dgm:spPr/>
      <dgm:t>
        <a:bodyPr/>
        <a:lstStyle/>
        <a:p>
          <a:r>
            <a:rPr lang="es-ES" sz="900"/>
            <a:t>Remisiones otros despachos, incluido Secretaría General</a:t>
          </a:r>
        </a:p>
      </dgm:t>
    </dgm:pt>
    <dgm:pt modelId="{DFB6603A-FAC1-4AF6-9F31-ADA6D1255C74}" type="parTrans" cxnId="{7F7BEEAC-324E-4DCA-BF01-5E3D2483902C}">
      <dgm:prSet/>
      <dgm:spPr/>
      <dgm:t>
        <a:bodyPr/>
        <a:lstStyle/>
        <a:p>
          <a:endParaRPr lang="es-ES" sz="2000"/>
        </a:p>
      </dgm:t>
    </dgm:pt>
    <dgm:pt modelId="{56BA053A-31F8-4C4E-83CA-A8A8F6F2EB80}" type="sibTrans" cxnId="{7F7BEEAC-324E-4DCA-BF01-5E3D2483902C}">
      <dgm:prSet/>
      <dgm:spPr/>
      <dgm:t>
        <a:bodyPr/>
        <a:lstStyle/>
        <a:p>
          <a:endParaRPr lang="es-ES" sz="2000"/>
        </a:p>
      </dgm:t>
    </dgm:pt>
    <dgm:pt modelId="{498D4F60-3088-4EB5-A96E-8C0D2D4A1D97}">
      <dgm:prSet phldrT="[Texto]" custT="1"/>
      <dgm:spPr/>
      <dgm:t>
        <a:bodyPr/>
        <a:lstStyle/>
        <a:p>
          <a:r>
            <a:rPr lang="es-ES" sz="1400"/>
            <a:t>REPARTO</a:t>
          </a:r>
        </a:p>
      </dgm:t>
    </dgm:pt>
    <dgm:pt modelId="{C13F60AC-26E4-4623-93D3-3EAD7A1FF64C}" type="parTrans" cxnId="{A9BC935B-9673-4446-B5C7-A6697F3DB961}">
      <dgm:prSet/>
      <dgm:spPr/>
      <dgm:t>
        <a:bodyPr/>
        <a:lstStyle/>
        <a:p>
          <a:endParaRPr lang="es-ES" sz="2000"/>
        </a:p>
      </dgm:t>
    </dgm:pt>
    <dgm:pt modelId="{8604726B-8D9B-4D40-9B30-06765D330B40}" type="sibTrans" cxnId="{A9BC935B-9673-4446-B5C7-A6697F3DB961}">
      <dgm:prSet/>
      <dgm:spPr/>
      <dgm:t>
        <a:bodyPr/>
        <a:lstStyle/>
        <a:p>
          <a:endParaRPr lang="es-ES" sz="2000"/>
        </a:p>
      </dgm:t>
    </dgm:pt>
    <dgm:pt modelId="{909EBAC0-B29C-4FE8-8C8A-5CE7819C86A8}">
      <dgm:prSet phldrT="[Texto]" custT="1"/>
      <dgm:spPr/>
      <dgm:t>
        <a:bodyPr/>
        <a:lstStyle/>
        <a:p>
          <a:r>
            <a:rPr lang="es-ES" sz="1000"/>
            <a:t>Se revisa y entrega a los abogados de acuerdo a su tema, especialidad e importancia, dividiendo equitativamente las cargas laborales.  (Encargado: Alix Pilar Rodríguez; Jeimy Barrera) </a:t>
          </a:r>
        </a:p>
      </dgm:t>
    </dgm:pt>
    <dgm:pt modelId="{1AE19795-081B-4072-AF1B-28F17A7A78F2}" type="parTrans" cxnId="{AF8D3552-5230-4F20-A333-5F8CBD056FA6}">
      <dgm:prSet/>
      <dgm:spPr/>
      <dgm:t>
        <a:bodyPr/>
        <a:lstStyle/>
        <a:p>
          <a:endParaRPr lang="es-ES" sz="2000"/>
        </a:p>
      </dgm:t>
    </dgm:pt>
    <dgm:pt modelId="{909BA1D6-D6F8-4BE1-B054-4168BF9F2511}" type="sibTrans" cxnId="{AF8D3552-5230-4F20-A333-5F8CBD056FA6}">
      <dgm:prSet/>
      <dgm:spPr/>
      <dgm:t>
        <a:bodyPr/>
        <a:lstStyle/>
        <a:p>
          <a:endParaRPr lang="es-ES" sz="2000"/>
        </a:p>
      </dgm:t>
    </dgm:pt>
    <dgm:pt modelId="{3EBCE262-5518-41EE-A68E-79B98A3700DC}">
      <dgm:prSet phldrT="[Texto]" custT="1"/>
      <dgm:spPr/>
      <dgm:t>
        <a:bodyPr/>
        <a:lstStyle/>
        <a:p>
          <a:r>
            <a:rPr lang="es-ES" sz="1400"/>
            <a:t>PROYECCIÓN CONTESTACIÓN</a:t>
          </a:r>
        </a:p>
      </dgm:t>
    </dgm:pt>
    <dgm:pt modelId="{E7B8254E-3862-41F8-A8AE-10E6BEBA4F58}" type="parTrans" cxnId="{9AD07DDE-75CB-472A-80F6-05C911E073DD}">
      <dgm:prSet/>
      <dgm:spPr/>
      <dgm:t>
        <a:bodyPr/>
        <a:lstStyle/>
        <a:p>
          <a:endParaRPr lang="es-ES" sz="2000"/>
        </a:p>
      </dgm:t>
    </dgm:pt>
    <dgm:pt modelId="{88F91144-D559-48CE-9D46-FDD7EF7575CF}" type="sibTrans" cxnId="{9AD07DDE-75CB-472A-80F6-05C911E073DD}">
      <dgm:prSet/>
      <dgm:spPr/>
      <dgm:t>
        <a:bodyPr/>
        <a:lstStyle/>
        <a:p>
          <a:endParaRPr lang="es-ES" sz="2000"/>
        </a:p>
      </dgm:t>
    </dgm:pt>
    <dgm:pt modelId="{885A8BA7-1AB2-4172-8146-6343B65BDA9B}">
      <dgm:prSet phldrT="[Texto]" custT="1"/>
      <dgm:spPr/>
      <dgm:t>
        <a:bodyPr/>
        <a:lstStyle/>
        <a:p>
          <a:r>
            <a:rPr lang="es-ES" sz="1050"/>
            <a:t>El abogado proyecta respuesta y escribe las remisiones y oficios correspondientes</a:t>
          </a:r>
        </a:p>
      </dgm:t>
    </dgm:pt>
    <dgm:pt modelId="{02D70345-8E64-48FC-81A2-DF6F43291018}" type="parTrans" cxnId="{102B1176-85E3-4FD4-A027-D3A50A507534}">
      <dgm:prSet/>
      <dgm:spPr/>
      <dgm:t>
        <a:bodyPr/>
        <a:lstStyle/>
        <a:p>
          <a:endParaRPr lang="es-ES" sz="2000"/>
        </a:p>
      </dgm:t>
    </dgm:pt>
    <dgm:pt modelId="{1335E296-AB1A-4E47-8974-8A1624A3CC78}" type="sibTrans" cxnId="{102B1176-85E3-4FD4-A027-D3A50A507534}">
      <dgm:prSet/>
      <dgm:spPr/>
      <dgm:t>
        <a:bodyPr/>
        <a:lstStyle/>
        <a:p>
          <a:endParaRPr lang="es-ES" sz="2000"/>
        </a:p>
      </dgm:t>
    </dgm:pt>
    <dgm:pt modelId="{D73163A5-2AC6-4432-B8C6-BCE269B3FDA3}">
      <dgm:prSet phldrT="[Texto]" custT="1"/>
      <dgm:spPr/>
      <dgm:t>
        <a:bodyPr/>
        <a:lstStyle/>
        <a:p>
          <a:r>
            <a:rPr lang="es-ES" sz="900"/>
            <a:t>Vía correo electrónico</a:t>
          </a:r>
        </a:p>
      </dgm:t>
    </dgm:pt>
    <dgm:pt modelId="{64C64F75-A4A9-4778-B1A3-ADB1B11B5C2C}" type="parTrans" cxnId="{F8A46607-CB40-45BD-B76A-341767161AE5}">
      <dgm:prSet/>
      <dgm:spPr/>
      <dgm:t>
        <a:bodyPr/>
        <a:lstStyle/>
        <a:p>
          <a:endParaRPr lang="es-ES" sz="2000"/>
        </a:p>
      </dgm:t>
    </dgm:pt>
    <dgm:pt modelId="{0DD9E1A2-5D90-406B-A139-2C751F2DBB89}" type="sibTrans" cxnId="{F8A46607-CB40-45BD-B76A-341767161AE5}">
      <dgm:prSet/>
      <dgm:spPr/>
      <dgm:t>
        <a:bodyPr/>
        <a:lstStyle/>
        <a:p>
          <a:endParaRPr lang="es-ES" sz="2000"/>
        </a:p>
      </dgm:t>
    </dgm:pt>
    <dgm:pt modelId="{401CB80D-212F-47A6-A3A1-10AA870D4BFC}">
      <dgm:prSet phldrT="[Texto]" custT="1"/>
      <dgm:spPr/>
      <dgm:t>
        <a:bodyPr/>
        <a:lstStyle/>
        <a:p>
          <a:r>
            <a:rPr lang="es-ES" sz="900"/>
            <a:t>Vía ventanilla única (físico)</a:t>
          </a:r>
        </a:p>
      </dgm:t>
    </dgm:pt>
    <dgm:pt modelId="{30A21713-1EE4-476E-A399-C665D0FA7F98}" type="parTrans" cxnId="{9335ABF1-577A-413B-B9DF-E07DC27177B0}">
      <dgm:prSet/>
      <dgm:spPr/>
      <dgm:t>
        <a:bodyPr/>
        <a:lstStyle/>
        <a:p>
          <a:endParaRPr lang="es-ES" sz="2000"/>
        </a:p>
      </dgm:t>
    </dgm:pt>
    <dgm:pt modelId="{A5FA1DE8-A76C-46F7-ABD4-173D6FE05BC9}" type="sibTrans" cxnId="{9335ABF1-577A-413B-B9DF-E07DC27177B0}">
      <dgm:prSet/>
      <dgm:spPr/>
      <dgm:t>
        <a:bodyPr/>
        <a:lstStyle/>
        <a:p>
          <a:endParaRPr lang="es-ES" sz="2000"/>
        </a:p>
      </dgm:t>
    </dgm:pt>
    <dgm:pt modelId="{907603BE-24D3-45BE-B94F-116020DE9D3A}">
      <dgm:prSet phldrT="[Texto]" custT="1"/>
      <dgm:spPr/>
      <dgm:t>
        <a:bodyPr/>
        <a:lstStyle/>
        <a:p>
          <a:r>
            <a:rPr lang="es-ES" sz="1400"/>
            <a:t>REVISIÓN </a:t>
          </a:r>
        </a:p>
      </dgm:t>
    </dgm:pt>
    <dgm:pt modelId="{4BFCCF3E-4FB3-43A1-8354-1EA207A998CB}" type="parTrans" cxnId="{C3AF05A1-5EDE-4C65-B72E-660B5A0FBB8A}">
      <dgm:prSet/>
      <dgm:spPr/>
      <dgm:t>
        <a:bodyPr/>
        <a:lstStyle/>
        <a:p>
          <a:endParaRPr lang="es-ES" sz="2000"/>
        </a:p>
      </dgm:t>
    </dgm:pt>
    <dgm:pt modelId="{0EC42258-5495-408D-9913-002C7F14D6F9}" type="sibTrans" cxnId="{C3AF05A1-5EDE-4C65-B72E-660B5A0FBB8A}">
      <dgm:prSet/>
      <dgm:spPr/>
      <dgm:t>
        <a:bodyPr/>
        <a:lstStyle/>
        <a:p>
          <a:endParaRPr lang="es-ES" sz="2000"/>
        </a:p>
      </dgm:t>
    </dgm:pt>
    <dgm:pt modelId="{5B24439D-0031-4FD6-83AD-82974DB0F2D3}">
      <dgm:prSet phldrT="[Texto]" custT="1"/>
      <dgm:spPr/>
      <dgm:t>
        <a:bodyPr/>
        <a:lstStyle/>
        <a:p>
          <a:r>
            <a:rPr lang="es-ES" sz="1000"/>
            <a:t>El coordinador jurídico revisa las contestaciones, ordena las modificaciones pertinentes y da su visto bueno.</a:t>
          </a:r>
        </a:p>
      </dgm:t>
    </dgm:pt>
    <dgm:pt modelId="{EDB8C588-F53A-4566-BD81-8E679431C44A}" type="parTrans" cxnId="{EA668951-9E20-401C-88B1-62CBEB0BD878}">
      <dgm:prSet/>
      <dgm:spPr/>
      <dgm:t>
        <a:bodyPr/>
        <a:lstStyle/>
        <a:p>
          <a:endParaRPr lang="es-ES" sz="2000"/>
        </a:p>
      </dgm:t>
    </dgm:pt>
    <dgm:pt modelId="{C763E792-7F46-434B-B964-6266B848C2A2}" type="sibTrans" cxnId="{EA668951-9E20-401C-88B1-62CBEB0BD878}">
      <dgm:prSet/>
      <dgm:spPr/>
      <dgm:t>
        <a:bodyPr/>
        <a:lstStyle/>
        <a:p>
          <a:endParaRPr lang="es-ES" sz="2000"/>
        </a:p>
      </dgm:t>
    </dgm:pt>
    <dgm:pt modelId="{CD81F3C5-3C37-43DA-9C1D-ABDD3D02F899}">
      <dgm:prSet phldrT="[Texto]" custT="1"/>
      <dgm:spPr/>
      <dgm:t>
        <a:bodyPr/>
        <a:lstStyle/>
        <a:p>
          <a:r>
            <a:rPr lang="es-ES" sz="1400"/>
            <a:t>RESPUESTA</a:t>
          </a:r>
        </a:p>
      </dgm:t>
    </dgm:pt>
    <dgm:pt modelId="{B32ADE0F-EDEC-4180-BAB6-22C2AF4B0563}" type="parTrans" cxnId="{7CCFBA90-3D1C-405C-A748-2402DD09005E}">
      <dgm:prSet/>
      <dgm:spPr/>
      <dgm:t>
        <a:bodyPr/>
        <a:lstStyle/>
        <a:p>
          <a:endParaRPr lang="es-ES" sz="2000"/>
        </a:p>
      </dgm:t>
    </dgm:pt>
    <dgm:pt modelId="{91DC6879-0C85-4098-89FD-07D96EB4DB2C}" type="sibTrans" cxnId="{7CCFBA90-3D1C-405C-A748-2402DD09005E}">
      <dgm:prSet/>
      <dgm:spPr/>
      <dgm:t>
        <a:bodyPr/>
        <a:lstStyle/>
        <a:p>
          <a:endParaRPr lang="es-ES" sz="2000"/>
        </a:p>
      </dgm:t>
    </dgm:pt>
    <dgm:pt modelId="{502528EB-181C-40C9-8B16-9BFB7D4A4FCE}">
      <dgm:prSet phldrT="[Texto]" custT="1"/>
      <dgm:spPr/>
      <dgm:t>
        <a:bodyPr/>
        <a:lstStyle/>
        <a:p>
          <a:r>
            <a:rPr lang="es-ES" sz="1050"/>
            <a:t>Se envía la respuesta al peticionario.  </a:t>
          </a:r>
        </a:p>
      </dgm:t>
    </dgm:pt>
    <dgm:pt modelId="{55DFF97C-9A2B-4BE3-AD81-D650E2263B8D}" type="parTrans" cxnId="{2CC9C84F-511F-4BE2-AD04-3433A088A2F3}">
      <dgm:prSet/>
      <dgm:spPr/>
      <dgm:t>
        <a:bodyPr/>
        <a:lstStyle/>
        <a:p>
          <a:endParaRPr lang="es-ES" sz="2000"/>
        </a:p>
      </dgm:t>
    </dgm:pt>
    <dgm:pt modelId="{41ED97C2-5BA3-45AE-A01F-7BEA76AF3966}" type="sibTrans" cxnId="{2CC9C84F-511F-4BE2-AD04-3433A088A2F3}">
      <dgm:prSet/>
      <dgm:spPr/>
      <dgm:t>
        <a:bodyPr/>
        <a:lstStyle/>
        <a:p>
          <a:endParaRPr lang="es-ES" sz="2000"/>
        </a:p>
      </dgm:t>
    </dgm:pt>
    <dgm:pt modelId="{F29F5023-4932-40DF-AA0D-AA7D2C34279C}">
      <dgm:prSet phldrT="[Texto]" custT="1"/>
      <dgm:spPr/>
      <dgm:t>
        <a:bodyPr/>
        <a:lstStyle/>
        <a:p>
          <a:r>
            <a:rPr lang="es-ES" sz="1400"/>
            <a:t>SEGUIMIENTO</a:t>
          </a:r>
        </a:p>
      </dgm:t>
    </dgm:pt>
    <dgm:pt modelId="{ED03FEC0-DFA2-49ED-AF82-5BDE43B66617}" type="parTrans" cxnId="{9F77E785-3301-4B51-AF25-F11BC9CE1C09}">
      <dgm:prSet/>
      <dgm:spPr/>
      <dgm:t>
        <a:bodyPr/>
        <a:lstStyle/>
        <a:p>
          <a:endParaRPr lang="es-ES" sz="2000"/>
        </a:p>
      </dgm:t>
    </dgm:pt>
    <dgm:pt modelId="{04C4656E-CDDA-43DC-8A0A-D37247E5525C}" type="sibTrans" cxnId="{9F77E785-3301-4B51-AF25-F11BC9CE1C09}">
      <dgm:prSet/>
      <dgm:spPr/>
      <dgm:t>
        <a:bodyPr/>
        <a:lstStyle/>
        <a:p>
          <a:endParaRPr lang="es-ES" sz="2000"/>
        </a:p>
      </dgm:t>
    </dgm:pt>
    <dgm:pt modelId="{23256F88-FB0C-4677-B263-9E7011EB2DA2}">
      <dgm:prSet phldrT="[Texto]" custT="1"/>
      <dgm:spPr/>
      <dgm:t>
        <a:bodyPr/>
        <a:lstStyle/>
        <a:p>
          <a:r>
            <a:rPr lang="es-ES" sz="1000"/>
            <a:t>El derecho de petición sólo se archiva cuando ha sido debidamente contestado, ó ha sido contestado por las entidades a las cuales se haya remitido.  </a:t>
          </a:r>
        </a:p>
      </dgm:t>
    </dgm:pt>
    <dgm:pt modelId="{BC1D84FA-CAE9-462F-9194-6D632B4873D5}" type="parTrans" cxnId="{E9AED7E4-20ED-477F-8C7D-C791F21D1033}">
      <dgm:prSet/>
      <dgm:spPr/>
      <dgm:t>
        <a:bodyPr/>
        <a:lstStyle/>
        <a:p>
          <a:endParaRPr lang="es-ES" sz="2000"/>
        </a:p>
      </dgm:t>
    </dgm:pt>
    <dgm:pt modelId="{FAC47F1C-9573-475C-B9FC-8EA945DB9B9E}" type="sibTrans" cxnId="{E9AED7E4-20ED-477F-8C7D-C791F21D1033}">
      <dgm:prSet/>
      <dgm:spPr/>
      <dgm:t>
        <a:bodyPr/>
        <a:lstStyle/>
        <a:p>
          <a:endParaRPr lang="es-ES" sz="2000"/>
        </a:p>
      </dgm:t>
    </dgm:pt>
    <dgm:pt modelId="{14756170-0EF8-4F76-96B4-9BFE3BD02CC5}" type="pres">
      <dgm:prSet presAssocID="{C616CB1F-465D-4C71-8F6E-712B15FC11A6}" presName="Name0" presStyleCnt="0">
        <dgm:presLayoutVars>
          <dgm:dir/>
          <dgm:animLvl val="lvl"/>
          <dgm:resizeHandles val="exact"/>
        </dgm:presLayoutVars>
      </dgm:prSet>
      <dgm:spPr/>
      <dgm:t>
        <a:bodyPr/>
        <a:lstStyle/>
        <a:p>
          <a:endParaRPr lang="es-ES"/>
        </a:p>
      </dgm:t>
    </dgm:pt>
    <dgm:pt modelId="{B008D423-3667-46E9-BA56-E068DA5AF222}" type="pres">
      <dgm:prSet presAssocID="{F29F5023-4932-40DF-AA0D-AA7D2C34279C}" presName="boxAndChildren" presStyleCnt="0"/>
      <dgm:spPr/>
    </dgm:pt>
    <dgm:pt modelId="{98BEAF15-731E-4680-A7C6-6AF047467B6B}" type="pres">
      <dgm:prSet presAssocID="{F29F5023-4932-40DF-AA0D-AA7D2C34279C}" presName="parentTextBox" presStyleLbl="node1" presStyleIdx="0" presStyleCnt="6"/>
      <dgm:spPr/>
      <dgm:t>
        <a:bodyPr/>
        <a:lstStyle/>
        <a:p>
          <a:endParaRPr lang="es-ES"/>
        </a:p>
      </dgm:t>
    </dgm:pt>
    <dgm:pt modelId="{6EF34275-74CA-4EEA-A60E-9CA62866F969}" type="pres">
      <dgm:prSet presAssocID="{F29F5023-4932-40DF-AA0D-AA7D2C34279C}" presName="entireBox" presStyleLbl="node1" presStyleIdx="0" presStyleCnt="6"/>
      <dgm:spPr/>
      <dgm:t>
        <a:bodyPr/>
        <a:lstStyle/>
        <a:p>
          <a:endParaRPr lang="es-ES"/>
        </a:p>
      </dgm:t>
    </dgm:pt>
    <dgm:pt modelId="{2A539445-DE3D-4FF1-A4AF-F79B4CD7FBC9}" type="pres">
      <dgm:prSet presAssocID="{F29F5023-4932-40DF-AA0D-AA7D2C34279C}" presName="descendantBox" presStyleCnt="0"/>
      <dgm:spPr/>
    </dgm:pt>
    <dgm:pt modelId="{EA751194-7CEE-4207-A6EA-F7CC5FAE628E}" type="pres">
      <dgm:prSet presAssocID="{23256F88-FB0C-4677-B263-9E7011EB2DA2}" presName="childTextBox" presStyleLbl="fgAccFollowNode1" presStyleIdx="0" presStyleCnt="9">
        <dgm:presLayoutVars>
          <dgm:bulletEnabled val="1"/>
        </dgm:presLayoutVars>
      </dgm:prSet>
      <dgm:spPr/>
      <dgm:t>
        <a:bodyPr/>
        <a:lstStyle/>
        <a:p>
          <a:endParaRPr lang="es-ES"/>
        </a:p>
      </dgm:t>
    </dgm:pt>
    <dgm:pt modelId="{BF0C65A2-DF3E-426C-A99B-108D792F5425}" type="pres">
      <dgm:prSet presAssocID="{91DC6879-0C85-4098-89FD-07D96EB4DB2C}" presName="sp" presStyleCnt="0"/>
      <dgm:spPr/>
    </dgm:pt>
    <dgm:pt modelId="{055EB66D-7D36-4559-A950-1A42A67509F3}" type="pres">
      <dgm:prSet presAssocID="{CD81F3C5-3C37-43DA-9C1D-ABDD3D02F899}" presName="arrowAndChildren" presStyleCnt="0"/>
      <dgm:spPr/>
    </dgm:pt>
    <dgm:pt modelId="{1E0232B7-1D38-47C8-943E-C853EFF42D40}" type="pres">
      <dgm:prSet presAssocID="{CD81F3C5-3C37-43DA-9C1D-ABDD3D02F899}" presName="parentTextArrow" presStyleLbl="node1" presStyleIdx="0" presStyleCnt="6"/>
      <dgm:spPr/>
      <dgm:t>
        <a:bodyPr/>
        <a:lstStyle/>
        <a:p>
          <a:endParaRPr lang="es-ES"/>
        </a:p>
      </dgm:t>
    </dgm:pt>
    <dgm:pt modelId="{A3FBCFE7-D875-45D7-BE8B-BF37430D721E}" type="pres">
      <dgm:prSet presAssocID="{CD81F3C5-3C37-43DA-9C1D-ABDD3D02F899}" presName="arrow" presStyleLbl="node1" presStyleIdx="1" presStyleCnt="6"/>
      <dgm:spPr/>
      <dgm:t>
        <a:bodyPr/>
        <a:lstStyle/>
        <a:p>
          <a:endParaRPr lang="es-ES"/>
        </a:p>
      </dgm:t>
    </dgm:pt>
    <dgm:pt modelId="{5D333055-E239-4F65-B702-0B66C251D6B1}" type="pres">
      <dgm:prSet presAssocID="{CD81F3C5-3C37-43DA-9C1D-ABDD3D02F899}" presName="descendantArrow" presStyleCnt="0"/>
      <dgm:spPr/>
    </dgm:pt>
    <dgm:pt modelId="{B67E3C38-62D7-45D2-9F64-9F564942A8BF}" type="pres">
      <dgm:prSet presAssocID="{502528EB-181C-40C9-8B16-9BFB7D4A4FCE}" presName="childTextArrow" presStyleLbl="fgAccFollowNode1" presStyleIdx="1" presStyleCnt="9">
        <dgm:presLayoutVars>
          <dgm:bulletEnabled val="1"/>
        </dgm:presLayoutVars>
      </dgm:prSet>
      <dgm:spPr/>
      <dgm:t>
        <a:bodyPr/>
        <a:lstStyle/>
        <a:p>
          <a:endParaRPr lang="es-ES"/>
        </a:p>
      </dgm:t>
    </dgm:pt>
    <dgm:pt modelId="{F80E273F-DDF9-482C-B549-10AF98D95888}" type="pres">
      <dgm:prSet presAssocID="{0EC42258-5495-408D-9913-002C7F14D6F9}" presName="sp" presStyleCnt="0"/>
      <dgm:spPr/>
    </dgm:pt>
    <dgm:pt modelId="{69BCD4C9-B6E3-41A7-A28B-504488F7E3A1}" type="pres">
      <dgm:prSet presAssocID="{907603BE-24D3-45BE-B94F-116020DE9D3A}" presName="arrowAndChildren" presStyleCnt="0"/>
      <dgm:spPr/>
    </dgm:pt>
    <dgm:pt modelId="{CF5E77BE-E650-41A4-AF45-0DA221C08023}" type="pres">
      <dgm:prSet presAssocID="{907603BE-24D3-45BE-B94F-116020DE9D3A}" presName="parentTextArrow" presStyleLbl="node1" presStyleIdx="1" presStyleCnt="6"/>
      <dgm:spPr/>
      <dgm:t>
        <a:bodyPr/>
        <a:lstStyle/>
        <a:p>
          <a:endParaRPr lang="es-ES"/>
        </a:p>
      </dgm:t>
    </dgm:pt>
    <dgm:pt modelId="{4146171A-0F83-444C-9CB1-B32FD19C119C}" type="pres">
      <dgm:prSet presAssocID="{907603BE-24D3-45BE-B94F-116020DE9D3A}" presName="arrow" presStyleLbl="node1" presStyleIdx="2" presStyleCnt="6"/>
      <dgm:spPr/>
      <dgm:t>
        <a:bodyPr/>
        <a:lstStyle/>
        <a:p>
          <a:endParaRPr lang="es-ES"/>
        </a:p>
      </dgm:t>
    </dgm:pt>
    <dgm:pt modelId="{F90F4974-71CC-4BB1-B04B-70643A9D74DE}" type="pres">
      <dgm:prSet presAssocID="{907603BE-24D3-45BE-B94F-116020DE9D3A}" presName="descendantArrow" presStyleCnt="0"/>
      <dgm:spPr/>
    </dgm:pt>
    <dgm:pt modelId="{B4A736F4-5B3B-4003-946A-1252ABCE1F4B}" type="pres">
      <dgm:prSet presAssocID="{5B24439D-0031-4FD6-83AD-82974DB0F2D3}" presName="childTextArrow" presStyleLbl="fgAccFollowNode1" presStyleIdx="2" presStyleCnt="9">
        <dgm:presLayoutVars>
          <dgm:bulletEnabled val="1"/>
        </dgm:presLayoutVars>
      </dgm:prSet>
      <dgm:spPr/>
      <dgm:t>
        <a:bodyPr/>
        <a:lstStyle/>
        <a:p>
          <a:endParaRPr lang="es-ES"/>
        </a:p>
      </dgm:t>
    </dgm:pt>
    <dgm:pt modelId="{2900C7FD-82B8-43C9-BE52-501E1CC6C10A}" type="pres">
      <dgm:prSet presAssocID="{88F91144-D559-48CE-9D46-FDD7EF7575CF}" presName="sp" presStyleCnt="0"/>
      <dgm:spPr/>
    </dgm:pt>
    <dgm:pt modelId="{20D2E072-D623-4A70-9875-B91318E8FF2F}" type="pres">
      <dgm:prSet presAssocID="{3EBCE262-5518-41EE-A68E-79B98A3700DC}" presName="arrowAndChildren" presStyleCnt="0"/>
      <dgm:spPr/>
    </dgm:pt>
    <dgm:pt modelId="{AA6741C6-F54D-424D-98EB-7BFCCD0AB7BE}" type="pres">
      <dgm:prSet presAssocID="{3EBCE262-5518-41EE-A68E-79B98A3700DC}" presName="parentTextArrow" presStyleLbl="node1" presStyleIdx="2" presStyleCnt="6"/>
      <dgm:spPr/>
      <dgm:t>
        <a:bodyPr/>
        <a:lstStyle/>
        <a:p>
          <a:endParaRPr lang="es-ES"/>
        </a:p>
      </dgm:t>
    </dgm:pt>
    <dgm:pt modelId="{3A50E20E-2BBB-4C97-B1B5-548B2B51A5DD}" type="pres">
      <dgm:prSet presAssocID="{3EBCE262-5518-41EE-A68E-79B98A3700DC}" presName="arrow" presStyleLbl="node1" presStyleIdx="3" presStyleCnt="6"/>
      <dgm:spPr/>
      <dgm:t>
        <a:bodyPr/>
        <a:lstStyle/>
        <a:p>
          <a:endParaRPr lang="es-ES"/>
        </a:p>
      </dgm:t>
    </dgm:pt>
    <dgm:pt modelId="{EEBE5A55-73BD-4927-8372-41D6A5553124}" type="pres">
      <dgm:prSet presAssocID="{3EBCE262-5518-41EE-A68E-79B98A3700DC}" presName="descendantArrow" presStyleCnt="0"/>
      <dgm:spPr/>
    </dgm:pt>
    <dgm:pt modelId="{C3F4D856-DC06-4B73-927D-1FB87977A162}" type="pres">
      <dgm:prSet presAssocID="{885A8BA7-1AB2-4172-8146-6343B65BDA9B}" presName="childTextArrow" presStyleLbl="fgAccFollowNode1" presStyleIdx="3" presStyleCnt="9">
        <dgm:presLayoutVars>
          <dgm:bulletEnabled val="1"/>
        </dgm:presLayoutVars>
      </dgm:prSet>
      <dgm:spPr/>
      <dgm:t>
        <a:bodyPr/>
        <a:lstStyle/>
        <a:p>
          <a:endParaRPr lang="es-ES"/>
        </a:p>
      </dgm:t>
    </dgm:pt>
    <dgm:pt modelId="{477DCAD6-AF5C-43BC-8E5F-C05153DDBF73}" type="pres">
      <dgm:prSet presAssocID="{8604726B-8D9B-4D40-9B30-06765D330B40}" presName="sp" presStyleCnt="0"/>
      <dgm:spPr/>
    </dgm:pt>
    <dgm:pt modelId="{A50765F4-E806-421E-B54E-5D31C806818E}" type="pres">
      <dgm:prSet presAssocID="{498D4F60-3088-4EB5-A96E-8C0D2D4A1D97}" presName="arrowAndChildren" presStyleCnt="0"/>
      <dgm:spPr/>
    </dgm:pt>
    <dgm:pt modelId="{DE5B1F0F-9B59-41E9-A22B-2242CDC6A899}" type="pres">
      <dgm:prSet presAssocID="{498D4F60-3088-4EB5-A96E-8C0D2D4A1D97}" presName="parentTextArrow" presStyleLbl="node1" presStyleIdx="3" presStyleCnt="6"/>
      <dgm:spPr/>
      <dgm:t>
        <a:bodyPr/>
        <a:lstStyle/>
        <a:p>
          <a:endParaRPr lang="es-ES"/>
        </a:p>
      </dgm:t>
    </dgm:pt>
    <dgm:pt modelId="{C74A7B78-E9C5-4C7A-9CD7-F295E9A7FCF7}" type="pres">
      <dgm:prSet presAssocID="{498D4F60-3088-4EB5-A96E-8C0D2D4A1D97}" presName="arrow" presStyleLbl="node1" presStyleIdx="4" presStyleCnt="6"/>
      <dgm:spPr/>
      <dgm:t>
        <a:bodyPr/>
        <a:lstStyle/>
        <a:p>
          <a:endParaRPr lang="es-ES"/>
        </a:p>
      </dgm:t>
    </dgm:pt>
    <dgm:pt modelId="{2DB21D31-AD2C-405A-B2B2-AE5277EF796C}" type="pres">
      <dgm:prSet presAssocID="{498D4F60-3088-4EB5-A96E-8C0D2D4A1D97}" presName="descendantArrow" presStyleCnt="0"/>
      <dgm:spPr/>
    </dgm:pt>
    <dgm:pt modelId="{093F825B-BCA6-4FDA-94E6-39711D4FB47B}" type="pres">
      <dgm:prSet presAssocID="{909EBAC0-B29C-4FE8-8C8A-5CE7819C86A8}" presName="childTextArrow" presStyleLbl="fgAccFollowNode1" presStyleIdx="4" presStyleCnt="9">
        <dgm:presLayoutVars>
          <dgm:bulletEnabled val="1"/>
        </dgm:presLayoutVars>
      </dgm:prSet>
      <dgm:spPr/>
      <dgm:t>
        <a:bodyPr/>
        <a:lstStyle/>
        <a:p>
          <a:endParaRPr lang="es-ES"/>
        </a:p>
      </dgm:t>
    </dgm:pt>
    <dgm:pt modelId="{8D30CC3E-AC23-4925-B6B8-6964EBC02D35}" type="pres">
      <dgm:prSet presAssocID="{66680219-DD52-4FBF-A58A-4B794C4C2F0C}" presName="sp" presStyleCnt="0"/>
      <dgm:spPr/>
    </dgm:pt>
    <dgm:pt modelId="{47D68645-776B-4F05-9405-060907BCA3B5}" type="pres">
      <dgm:prSet presAssocID="{137FD8B5-990A-4D97-9D24-44770CB2E70E}" presName="arrowAndChildren" presStyleCnt="0"/>
      <dgm:spPr/>
    </dgm:pt>
    <dgm:pt modelId="{7E73E99B-2EA1-44FB-88DF-860B3A365617}" type="pres">
      <dgm:prSet presAssocID="{137FD8B5-990A-4D97-9D24-44770CB2E70E}" presName="parentTextArrow" presStyleLbl="node1" presStyleIdx="4" presStyleCnt="6"/>
      <dgm:spPr/>
      <dgm:t>
        <a:bodyPr/>
        <a:lstStyle/>
        <a:p>
          <a:endParaRPr lang="es-ES"/>
        </a:p>
      </dgm:t>
    </dgm:pt>
    <dgm:pt modelId="{D16C8377-6C28-430B-ACF8-431BF108A586}" type="pres">
      <dgm:prSet presAssocID="{137FD8B5-990A-4D97-9D24-44770CB2E70E}" presName="arrow" presStyleLbl="node1" presStyleIdx="5" presStyleCnt="6"/>
      <dgm:spPr/>
      <dgm:t>
        <a:bodyPr/>
        <a:lstStyle/>
        <a:p>
          <a:endParaRPr lang="es-ES"/>
        </a:p>
      </dgm:t>
    </dgm:pt>
    <dgm:pt modelId="{14294A59-B855-4126-8EE0-7FE2FC18BEC5}" type="pres">
      <dgm:prSet presAssocID="{137FD8B5-990A-4D97-9D24-44770CB2E70E}" presName="descendantArrow" presStyleCnt="0"/>
      <dgm:spPr/>
    </dgm:pt>
    <dgm:pt modelId="{84D3669B-D395-446D-B12E-45F9B2630CDA}" type="pres">
      <dgm:prSet presAssocID="{CC4AF5A0-5E12-4C72-A7F8-32C3DB599D93}" presName="childTextArrow" presStyleLbl="fgAccFollowNode1" presStyleIdx="5" presStyleCnt="9">
        <dgm:presLayoutVars>
          <dgm:bulletEnabled val="1"/>
        </dgm:presLayoutVars>
      </dgm:prSet>
      <dgm:spPr/>
      <dgm:t>
        <a:bodyPr/>
        <a:lstStyle/>
        <a:p>
          <a:endParaRPr lang="es-ES"/>
        </a:p>
      </dgm:t>
    </dgm:pt>
    <dgm:pt modelId="{0374108A-1053-4427-A24C-4CACB699E28E}" type="pres">
      <dgm:prSet presAssocID="{EEEAB497-99FC-4E11-8F24-E5CA11F267AE}" presName="childTextArrow" presStyleLbl="fgAccFollowNode1" presStyleIdx="6" presStyleCnt="9">
        <dgm:presLayoutVars>
          <dgm:bulletEnabled val="1"/>
        </dgm:presLayoutVars>
      </dgm:prSet>
      <dgm:spPr/>
      <dgm:t>
        <a:bodyPr/>
        <a:lstStyle/>
        <a:p>
          <a:endParaRPr lang="es-ES"/>
        </a:p>
      </dgm:t>
    </dgm:pt>
    <dgm:pt modelId="{08F802DC-E99F-43F9-AA18-946110A29F74}" type="pres">
      <dgm:prSet presAssocID="{D73163A5-2AC6-4432-B8C6-BCE269B3FDA3}" presName="childTextArrow" presStyleLbl="fgAccFollowNode1" presStyleIdx="7" presStyleCnt="9">
        <dgm:presLayoutVars>
          <dgm:bulletEnabled val="1"/>
        </dgm:presLayoutVars>
      </dgm:prSet>
      <dgm:spPr/>
      <dgm:t>
        <a:bodyPr/>
        <a:lstStyle/>
        <a:p>
          <a:endParaRPr lang="es-ES"/>
        </a:p>
      </dgm:t>
    </dgm:pt>
    <dgm:pt modelId="{D8F69DC9-21D6-4F41-8E92-5B6C7071F5FD}" type="pres">
      <dgm:prSet presAssocID="{401CB80D-212F-47A6-A3A1-10AA870D4BFC}" presName="childTextArrow" presStyleLbl="fgAccFollowNode1" presStyleIdx="8" presStyleCnt="9">
        <dgm:presLayoutVars>
          <dgm:bulletEnabled val="1"/>
        </dgm:presLayoutVars>
      </dgm:prSet>
      <dgm:spPr/>
      <dgm:t>
        <a:bodyPr/>
        <a:lstStyle/>
        <a:p>
          <a:endParaRPr lang="es-ES"/>
        </a:p>
      </dgm:t>
    </dgm:pt>
  </dgm:ptLst>
  <dgm:cxnLst>
    <dgm:cxn modelId="{2CC9C84F-511F-4BE2-AD04-3433A088A2F3}" srcId="{CD81F3C5-3C37-43DA-9C1D-ABDD3D02F899}" destId="{502528EB-181C-40C9-8B16-9BFB7D4A4FCE}" srcOrd="0" destOrd="0" parTransId="{55DFF97C-9A2B-4BE3-AD81-D650E2263B8D}" sibTransId="{41ED97C2-5BA3-45AE-A01F-7BEA76AF3966}"/>
    <dgm:cxn modelId="{7F7BEEAC-324E-4DCA-BF01-5E3D2483902C}" srcId="{137FD8B5-990A-4D97-9D24-44770CB2E70E}" destId="{EEEAB497-99FC-4E11-8F24-E5CA11F267AE}" srcOrd="1" destOrd="0" parTransId="{DFB6603A-FAC1-4AF6-9F31-ADA6D1255C74}" sibTransId="{56BA053A-31F8-4C4E-83CA-A8A8F6F2EB80}"/>
    <dgm:cxn modelId="{BB950B98-6AE8-4E11-BC18-5943B4D685FB}" type="presOf" srcId="{F29F5023-4932-40DF-AA0D-AA7D2C34279C}" destId="{6EF34275-74CA-4EEA-A60E-9CA62866F969}" srcOrd="1" destOrd="0" presId="urn:microsoft.com/office/officeart/2005/8/layout/process4"/>
    <dgm:cxn modelId="{7E3D362A-97D6-44AD-BF98-43FB655DB9D5}" type="presOf" srcId="{137FD8B5-990A-4D97-9D24-44770CB2E70E}" destId="{D16C8377-6C28-430B-ACF8-431BF108A586}" srcOrd="1" destOrd="0" presId="urn:microsoft.com/office/officeart/2005/8/layout/process4"/>
    <dgm:cxn modelId="{A827F41A-1FD7-4F98-BF62-A7E95224005B}" type="presOf" srcId="{907603BE-24D3-45BE-B94F-116020DE9D3A}" destId="{4146171A-0F83-444C-9CB1-B32FD19C119C}" srcOrd="1" destOrd="0" presId="urn:microsoft.com/office/officeart/2005/8/layout/process4"/>
    <dgm:cxn modelId="{AF8D3552-5230-4F20-A333-5F8CBD056FA6}" srcId="{498D4F60-3088-4EB5-A96E-8C0D2D4A1D97}" destId="{909EBAC0-B29C-4FE8-8C8A-5CE7819C86A8}" srcOrd="0" destOrd="0" parTransId="{1AE19795-081B-4072-AF1B-28F17A7A78F2}" sibTransId="{909BA1D6-D6F8-4BE1-B054-4168BF9F2511}"/>
    <dgm:cxn modelId="{17B6ECA4-293B-4FEA-9D34-B326D9133594}" type="presOf" srcId="{CD81F3C5-3C37-43DA-9C1D-ABDD3D02F899}" destId="{1E0232B7-1D38-47C8-943E-C853EFF42D40}" srcOrd="0" destOrd="0" presId="urn:microsoft.com/office/officeart/2005/8/layout/process4"/>
    <dgm:cxn modelId="{594A9507-BA16-4D9A-82AC-4E432130B1D8}" type="presOf" srcId="{137FD8B5-990A-4D97-9D24-44770CB2E70E}" destId="{7E73E99B-2EA1-44FB-88DF-860B3A365617}" srcOrd="0" destOrd="0" presId="urn:microsoft.com/office/officeart/2005/8/layout/process4"/>
    <dgm:cxn modelId="{9F77E785-3301-4B51-AF25-F11BC9CE1C09}" srcId="{C616CB1F-465D-4C71-8F6E-712B15FC11A6}" destId="{F29F5023-4932-40DF-AA0D-AA7D2C34279C}" srcOrd="5" destOrd="0" parTransId="{ED03FEC0-DFA2-49ED-AF82-5BDE43B66617}" sibTransId="{04C4656E-CDDA-43DC-8A0A-D37247E5525C}"/>
    <dgm:cxn modelId="{6EC56B86-B983-487B-B001-10C3A14E18EA}" type="presOf" srcId="{23256F88-FB0C-4677-B263-9E7011EB2DA2}" destId="{EA751194-7CEE-4207-A6EA-F7CC5FAE628E}" srcOrd="0" destOrd="0" presId="urn:microsoft.com/office/officeart/2005/8/layout/process4"/>
    <dgm:cxn modelId="{EF7E9302-ACE2-4E88-9733-584A9340B1E9}" type="presOf" srcId="{5B24439D-0031-4FD6-83AD-82974DB0F2D3}" destId="{B4A736F4-5B3B-4003-946A-1252ABCE1F4B}" srcOrd="0" destOrd="0" presId="urn:microsoft.com/office/officeart/2005/8/layout/process4"/>
    <dgm:cxn modelId="{102B1176-85E3-4FD4-A027-D3A50A507534}" srcId="{3EBCE262-5518-41EE-A68E-79B98A3700DC}" destId="{885A8BA7-1AB2-4172-8146-6343B65BDA9B}" srcOrd="0" destOrd="0" parTransId="{02D70345-8E64-48FC-81A2-DF6F43291018}" sibTransId="{1335E296-AB1A-4E47-8974-8A1624A3CC78}"/>
    <dgm:cxn modelId="{F824B766-91F7-4BBB-A10B-807F574E5051}" type="presOf" srcId="{C616CB1F-465D-4C71-8F6E-712B15FC11A6}" destId="{14756170-0EF8-4F76-96B4-9BFE3BD02CC5}" srcOrd="0" destOrd="0" presId="urn:microsoft.com/office/officeart/2005/8/layout/process4"/>
    <dgm:cxn modelId="{16AC4FAF-9833-4DD1-8778-9963778C6AA1}" type="presOf" srcId="{F29F5023-4932-40DF-AA0D-AA7D2C34279C}" destId="{98BEAF15-731E-4680-A7C6-6AF047467B6B}" srcOrd="0" destOrd="0" presId="urn:microsoft.com/office/officeart/2005/8/layout/process4"/>
    <dgm:cxn modelId="{C5006906-457F-4D63-BC7A-49813508BF7F}" srcId="{C616CB1F-465D-4C71-8F6E-712B15FC11A6}" destId="{137FD8B5-990A-4D97-9D24-44770CB2E70E}" srcOrd="0" destOrd="0" parTransId="{7B911C4C-2DBB-4B10-8EF2-B0516FFB5C26}" sibTransId="{66680219-DD52-4FBF-A58A-4B794C4C2F0C}"/>
    <dgm:cxn modelId="{2D38C231-F269-4E14-A4B8-765BEA0D553E}" type="presOf" srcId="{3EBCE262-5518-41EE-A68E-79B98A3700DC}" destId="{3A50E20E-2BBB-4C97-B1B5-548B2B51A5DD}" srcOrd="1" destOrd="0" presId="urn:microsoft.com/office/officeart/2005/8/layout/process4"/>
    <dgm:cxn modelId="{EA668951-9E20-401C-88B1-62CBEB0BD878}" srcId="{907603BE-24D3-45BE-B94F-116020DE9D3A}" destId="{5B24439D-0031-4FD6-83AD-82974DB0F2D3}" srcOrd="0" destOrd="0" parTransId="{EDB8C588-F53A-4566-BD81-8E679431C44A}" sibTransId="{C763E792-7F46-434B-B964-6266B848C2A2}"/>
    <dgm:cxn modelId="{2E95E075-6365-4660-9E25-B66C53DD4EE4}" type="presOf" srcId="{502528EB-181C-40C9-8B16-9BFB7D4A4FCE}" destId="{B67E3C38-62D7-45D2-9F64-9F564942A8BF}" srcOrd="0" destOrd="0" presId="urn:microsoft.com/office/officeart/2005/8/layout/process4"/>
    <dgm:cxn modelId="{059D74A1-73B2-40DD-BFC0-1DDA5630A517}" type="presOf" srcId="{401CB80D-212F-47A6-A3A1-10AA870D4BFC}" destId="{D8F69DC9-21D6-4F41-8E92-5B6C7071F5FD}" srcOrd="0" destOrd="0" presId="urn:microsoft.com/office/officeart/2005/8/layout/process4"/>
    <dgm:cxn modelId="{A9BC935B-9673-4446-B5C7-A6697F3DB961}" srcId="{C616CB1F-465D-4C71-8F6E-712B15FC11A6}" destId="{498D4F60-3088-4EB5-A96E-8C0D2D4A1D97}" srcOrd="1" destOrd="0" parTransId="{C13F60AC-26E4-4623-93D3-3EAD7A1FF64C}" sibTransId="{8604726B-8D9B-4D40-9B30-06765D330B40}"/>
    <dgm:cxn modelId="{A70A2A99-EF2A-4888-A407-E1E28483D448}" type="presOf" srcId="{498D4F60-3088-4EB5-A96E-8C0D2D4A1D97}" destId="{C74A7B78-E9C5-4C7A-9CD7-F295E9A7FCF7}" srcOrd="1" destOrd="0" presId="urn:microsoft.com/office/officeart/2005/8/layout/process4"/>
    <dgm:cxn modelId="{C573256F-E194-44F0-95B8-29185274CA36}" type="presOf" srcId="{885A8BA7-1AB2-4172-8146-6343B65BDA9B}" destId="{C3F4D856-DC06-4B73-927D-1FB87977A162}" srcOrd="0" destOrd="0" presId="urn:microsoft.com/office/officeart/2005/8/layout/process4"/>
    <dgm:cxn modelId="{7483F427-F218-4AC1-8BA9-0D192ED287A6}" type="presOf" srcId="{CD81F3C5-3C37-43DA-9C1D-ABDD3D02F899}" destId="{A3FBCFE7-D875-45D7-BE8B-BF37430D721E}" srcOrd="1" destOrd="0" presId="urn:microsoft.com/office/officeart/2005/8/layout/process4"/>
    <dgm:cxn modelId="{435793D5-6EAF-418D-950B-B74D4B711E4B}" srcId="{137FD8B5-990A-4D97-9D24-44770CB2E70E}" destId="{CC4AF5A0-5E12-4C72-A7F8-32C3DB599D93}" srcOrd="0" destOrd="0" parTransId="{86D520DB-6A6A-4749-9FFE-A7E772B7C7AB}" sibTransId="{9FDF52B9-9046-49DD-9897-1487EE8176B1}"/>
    <dgm:cxn modelId="{42F34FF6-6859-40B4-AB46-5A38958B7ABE}" type="presOf" srcId="{CC4AF5A0-5E12-4C72-A7F8-32C3DB599D93}" destId="{84D3669B-D395-446D-B12E-45F9B2630CDA}" srcOrd="0" destOrd="0" presId="urn:microsoft.com/office/officeart/2005/8/layout/process4"/>
    <dgm:cxn modelId="{9AD07DDE-75CB-472A-80F6-05C911E073DD}" srcId="{C616CB1F-465D-4C71-8F6E-712B15FC11A6}" destId="{3EBCE262-5518-41EE-A68E-79B98A3700DC}" srcOrd="2" destOrd="0" parTransId="{E7B8254E-3862-41F8-A8AE-10E6BEBA4F58}" sibTransId="{88F91144-D559-48CE-9D46-FDD7EF7575CF}"/>
    <dgm:cxn modelId="{9335ABF1-577A-413B-B9DF-E07DC27177B0}" srcId="{137FD8B5-990A-4D97-9D24-44770CB2E70E}" destId="{401CB80D-212F-47A6-A3A1-10AA870D4BFC}" srcOrd="3" destOrd="0" parTransId="{30A21713-1EE4-476E-A399-C665D0FA7F98}" sibTransId="{A5FA1DE8-A76C-46F7-ABD4-173D6FE05BC9}"/>
    <dgm:cxn modelId="{FB593953-2175-40A1-9B2F-626D0F0445B2}" type="presOf" srcId="{D73163A5-2AC6-4432-B8C6-BCE269B3FDA3}" destId="{08F802DC-E99F-43F9-AA18-946110A29F74}" srcOrd="0" destOrd="0" presId="urn:microsoft.com/office/officeart/2005/8/layout/process4"/>
    <dgm:cxn modelId="{46F1A6AE-37D7-44E2-A563-C60B91B635C0}" type="presOf" srcId="{3EBCE262-5518-41EE-A68E-79B98A3700DC}" destId="{AA6741C6-F54D-424D-98EB-7BFCCD0AB7BE}" srcOrd="0" destOrd="0" presId="urn:microsoft.com/office/officeart/2005/8/layout/process4"/>
    <dgm:cxn modelId="{C3AF05A1-5EDE-4C65-B72E-660B5A0FBB8A}" srcId="{C616CB1F-465D-4C71-8F6E-712B15FC11A6}" destId="{907603BE-24D3-45BE-B94F-116020DE9D3A}" srcOrd="3" destOrd="0" parTransId="{4BFCCF3E-4FB3-43A1-8354-1EA207A998CB}" sibTransId="{0EC42258-5495-408D-9913-002C7F14D6F9}"/>
    <dgm:cxn modelId="{93BCE1AC-E374-4A0C-8824-28EE1D6C5146}" type="presOf" srcId="{498D4F60-3088-4EB5-A96E-8C0D2D4A1D97}" destId="{DE5B1F0F-9B59-41E9-A22B-2242CDC6A899}" srcOrd="0" destOrd="0" presId="urn:microsoft.com/office/officeart/2005/8/layout/process4"/>
    <dgm:cxn modelId="{F8A46607-CB40-45BD-B76A-341767161AE5}" srcId="{137FD8B5-990A-4D97-9D24-44770CB2E70E}" destId="{D73163A5-2AC6-4432-B8C6-BCE269B3FDA3}" srcOrd="2" destOrd="0" parTransId="{64C64F75-A4A9-4778-B1A3-ADB1B11B5C2C}" sibTransId="{0DD9E1A2-5D90-406B-A139-2C751F2DBB89}"/>
    <dgm:cxn modelId="{47614CAF-0DE5-4A8D-9735-8D06D324AB01}" type="presOf" srcId="{EEEAB497-99FC-4E11-8F24-E5CA11F267AE}" destId="{0374108A-1053-4427-A24C-4CACB699E28E}" srcOrd="0" destOrd="0" presId="urn:microsoft.com/office/officeart/2005/8/layout/process4"/>
    <dgm:cxn modelId="{05238542-30E9-4327-A8FE-519615623A8F}" type="presOf" srcId="{909EBAC0-B29C-4FE8-8C8A-5CE7819C86A8}" destId="{093F825B-BCA6-4FDA-94E6-39711D4FB47B}" srcOrd="0" destOrd="0" presId="urn:microsoft.com/office/officeart/2005/8/layout/process4"/>
    <dgm:cxn modelId="{E9AED7E4-20ED-477F-8C7D-C791F21D1033}" srcId="{F29F5023-4932-40DF-AA0D-AA7D2C34279C}" destId="{23256F88-FB0C-4677-B263-9E7011EB2DA2}" srcOrd="0" destOrd="0" parTransId="{BC1D84FA-CAE9-462F-9194-6D632B4873D5}" sibTransId="{FAC47F1C-9573-475C-B9FC-8EA945DB9B9E}"/>
    <dgm:cxn modelId="{7CCFBA90-3D1C-405C-A748-2402DD09005E}" srcId="{C616CB1F-465D-4C71-8F6E-712B15FC11A6}" destId="{CD81F3C5-3C37-43DA-9C1D-ABDD3D02F899}" srcOrd="4" destOrd="0" parTransId="{B32ADE0F-EDEC-4180-BAB6-22C2AF4B0563}" sibTransId="{91DC6879-0C85-4098-89FD-07D96EB4DB2C}"/>
    <dgm:cxn modelId="{27A0079B-3361-4B9A-9F36-FEC7F3BB5763}" type="presOf" srcId="{907603BE-24D3-45BE-B94F-116020DE9D3A}" destId="{CF5E77BE-E650-41A4-AF45-0DA221C08023}" srcOrd="0" destOrd="0" presId="urn:microsoft.com/office/officeart/2005/8/layout/process4"/>
    <dgm:cxn modelId="{6730BA76-8C50-4699-88CA-418F72AA5895}" type="presParOf" srcId="{14756170-0EF8-4F76-96B4-9BFE3BD02CC5}" destId="{B008D423-3667-46E9-BA56-E068DA5AF222}" srcOrd="0" destOrd="0" presId="urn:microsoft.com/office/officeart/2005/8/layout/process4"/>
    <dgm:cxn modelId="{55F56008-1D04-4A30-98AA-AC20E7319D4A}" type="presParOf" srcId="{B008D423-3667-46E9-BA56-E068DA5AF222}" destId="{98BEAF15-731E-4680-A7C6-6AF047467B6B}" srcOrd="0" destOrd="0" presId="urn:microsoft.com/office/officeart/2005/8/layout/process4"/>
    <dgm:cxn modelId="{6EFC6642-57D4-4D10-8088-A97604BA3264}" type="presParOf" srcId="{B008D423-3667-46E9-BA56-E068DA5AF222}" destId="{6EF34275-74CA-4EEA-A60E-9CA62866F969}" srcOrd="1" destOrd="0" presId="urn:microsoft.com/office/officeart/2005/8/layout/process4"/>
    <dgm:cxn modelId="{E19085E5-DCD3-42DD-AD26-CD19EC34E174}" type="presParOf" srcId="{B008D423-3667-46E9-BA56-E068DA5AF222}" destId="{2A539445-DE3D-4FF1-A4AF-F79B4CD7FBC9}" srcOrd="2" destOrd="0" presId="urn:microsoft.com/office/officeart/2005/8/layout/process4"/>
    <dgm:cxn modelId="{DB12C80C-4FE1-42D4-98F3-9CE3FBE76DAB}" type="presParOf" srcId="{2A539445-DE3D-4FF1-A4AF-F79B4CD7FBC9}" destId="{EA751194-7CEE-4207-A6EA-F7CC5FAE628E}" srcOrd="0" destOrd="0" presId="urn:microsoft.com/office/officeart/2005/8/layout/process4"/>
    <dgm:cxn modelId="{62BF51E0-6478-48BC-A698-49B5449EC487}" type="presParOf" srcId="{14756170-0EF8-4F76-96B4-9BFE3BD02CC5}" destId="{BF0C65A2-DF3E-426C-A99B-108D792F5425}" srcOrd="1" destOrd="0" presId="urn:microsoft.com/office/officeart/2005/8/layout/process4"/>
    <dgm:cxn modelId="{62AD2EDA-CDC7-49DC-9F65-E4EB86BE44C5}" type="presParOf" srcId="{14756170-0EF8-4F76-96B4-9BFE3BD02CC5}" destId="{055EB66D-7D36-4559-A950-1A42A67509F3}" srcOrd="2" destOrd="0" presId="urn:microsoft.com/office/officeart/2005/8/layout/process4"/>
    <dgm:cxn modelId="{B9529805-6956-416B-9BA0-9AF4943597DE}" type="presParOf" srcId="{055EB66D-7D36-4559-A950-1A42A67509F3}" destId="{1E0232B7-1D38-47C8-943E-C853EFF42D40}" srcOrd="0" destOrd="0" presId="urn:microsoft.com/office/officeart/2005/8/layout/process4"/>
    <dgm:cxn modelId="{BC7C1E80-4F05-4A73-9394-CE0C1AE64BD0}" type="presParOf" srcId="{055EB66D-7D36-4559-A950-1A42A67509F3}" destId="{A3FBCFE7-D875-45D7-BE8B-BF37430D721E}" srcOrd="1" destOrd="0" presId="urn:microsoft.com/office/officeart/2005/8/layout/process4"/>
    <dgm:cxn modelId="{DBDFC6D0-606F-4964-BB68-D5DD596E0F37}" type="presParOf" srcId="{055EB66D-7D36-4559-A950-1A42A67509F3}" destId="{5D333055-E239-4F65-B702-0B66C251D6B1}" srcOrd="2" destOrd="0" presId="urn:microsoft.com/office/officeart/2005/8/layout/process4"/>
    <dgm:cxn modelId="{61AD2733-3A76-4D07-BA95-AF17CCE474BF}" type="presParOf" srcId="{5D333055-E239-4F65-B702-0B66C251D6B1}" destId="{B67E3C38-62D7-45D2-9F64-9F564942A8BF}" srcOrd="0" destOrd="0" presId="urn:microsoft.com/office/officeart/2005/8/layout/process4"/>
    <dgm:cxn modelId="{8A2B17F1-3103-43BC-9FAE-A53FFF31EE53}" type="presParOf" srcId="{14756170-0EF8-4F76-96B4-9BFE3BD02CC5}" destId="{F80E273F-DDF9-482C-B549-10AF98D95888}" srcOrd="3" destOrd="0" presId="urn:microsoft.com/office/officeart/2005/8/layout/process4"/>
    <dgm:cxn modelId="{688F4068-C7D1-4C96-B696-CB663BEDE1BA}" type="presParOf" srcId="{14756170-0EF8-4F76-96B4-9BFE3BD02CC5}" destId="{69BCD4C9-B6E3-41A7-A28B-504488F7E3A1}" srcOrd="4" destOrd="0" presId="urn:microsoft.com/office/officeart/2005/8/layout/process4"/>
    <dgm:cxn modelId="{481A4821-A906-44E0-BF55-A789C08D72A4}" type="presParOf" srcId="{69BCD4C9-B6E3-41A7-A28B-504488F7E3A1}" destId="{CF5E77BE-E650-41A4-AF45-0DA221C08023}" srcOrd="0" destOrd="0" presId="urn:microsoft.com/office/officeart/2005/8/layout/process4"/>
    <dgm:cxn modelId="{C32FD75C-DBBA-458B-8A3B-30D0D2A75A50}" type="presParOf" srcId="{69BCD4C9-B6E3-41A7-A28B-504488F7E3A1}" destId="{4146171A-0F83-444C-9CB1-B32FD19C119C}" srcOrd="1" destOrd="0" presId="urn:microsoft.com/office/officeart/2005/8/layout/process4"/>
    <dgm:cxn modelId="{A199A136-AA48-4E61-8060-4B43065D7E3C}" type="presParOf" srcId="{69BCD4C9-B6E3-41A7-A28B-504488F7E3A1}" destId="{F90F4974-71CC-4BB1-B04B-70643A9D74DE}" srcOrd="2" destOrd="0" presId="urn:microsoft.com/office/officeart/2005/8/layout/process4"/>
    <dgm:cxn modelId="{1E7DB938-56B2-4C88-828B-BB3111F5D5DE}" type="presParOf" srcId="{F90F4974-71CC-4BB1-B04B-70643A9D74DE}" destId="{B4A736F4-5B3B-4003-946A-1252ABCE1F4B}" srcOrd="0" destOrd="0" presId="urn:microsoft.com/office/officeart/2005/8/layout/process4"/>
    <dgm:cxn modelId="{96388644-E730-461F-BA1B-EA204A7DC1B4}" type="presParOf" srcId="{14756170-0EF8-4F76-96B4-9BFE3BD02CC5}" destId="{2900C7FD-82B8-43C9-BE52-501E1CC6C10A}" srcOrd="5" destOrd="0" presId="urn:microsoft.com/office/officeart/2005/8/layout/process4"/>
    <dgm:cxn modelId="{CDF138AD-8966-4570-983C-FA5F49A31FA3}" type="presParOf" srcId="{14756170-0EF8-4F76-96B4-9BFE3BD02CC5}" destId="{20D2E072-D623-4A70-9875-B91318E8FF2F}" srcOrd="6" destOrd="0" presId="urn:microsoft.com/office/officeart/2005/8/layout/process4"/>
    <dgm:cxn modelId="{1578289B-9E52-4B5E-A316-FBAD7F568CCB}" type="presParOf" srcId="{20D2E072-D623-4A70-9875-B91318E8FF2F}" destId="{AA6741C6-F54D-424D-98EB-7BFCCD0AB7BE}" srcOrd="0" destOrd="0" presId="urn:microsoft.com/office/officeart/2005/8/layout/process4"/>
    <dgm:cxn modelId="{F2A53C0A-206B-461F-BEF8-8C526F344D12}" type="presParOf" srcId="{20D2E072-D623-4A70-9875-B91318E8FF2F}" destId="{3A50E20E-2BBB-4C97-B1B5-548B2B51A5DD}" srcOrd="1" destOrd="0" presId="urn:microsoft.com/office/officeart/2005/8/layout/process4"/>
    <dgm:cxn modelId="{EFFDFEB2-4310-41A5-BEE6-EFBA3A5D04D7}" type="presParOf" srcId="{20D2E072-D623-4A70-9875-B91318E8FF2F}" destId="{EEBE5A55-73BD-4927-8372-41D6A5553124}" srcOrd="2" destOrd="0" presId="urn:microsoft.com/office/officeart/2005/8/layout/process4"/>
    <dgm:cxn modelId="{331E4233-0FBE-4917-9CB7-0874E4F123B3}" type="presParOf" srcId="{EEBE5A55-73BD-4927-8372-41D6A5553124}" destId="{C3F4D856-DC06-4B73-927D-1FB87977A162}" srcOrd="0" destOrd="0" presId="urn:microsoft.com/office/officeart/2005/8/layout/process4"/>
    <dgm:cxn modelId="{44439CEA-A127-4B6C-A64F-61C3ABDE9F00}" type="presParOf" srcId="{14756170-0EF8-4F76-96B4-9BFE3BD02CC5}" destId="{477DCAD6-AF5C-43BC-8E5F-C05153DDBF73}" srcOrd="7" destOrd="0" presId="urn:microsoft.com/office/officeart/2005/8/layout/process4"/>
    <dgm:cxn modelId="{C9AB8791-06C1-42B3-A259-A42B228B1821}" type="presParOf" srcId="{14756170-0EF8-4F76-96B4-9BFE3BD02CC5}" destId="{A50765F4-E806-421E-B54E-5D31C806818E}" srcOrd="8" destOrd="0" presId="urn:microsoft.com/office/officeart/2005/8/layout/process4"/>
    <dgm:cxn modelId="{D0BFB360-D900-43F6-BC32-B7C402354553}" type="presParOf" srcId="{A50765F4-E806-421E-B54E-5D31C806818E}" destId="{DE5B1F0F-9B59-41E9-A22B-2242CDC6A899}" srcOrd="0" destOrd="0" presId="urn:microsoft.com/office/officeart/2005/8/layout/process4"/>
    <dgm:cxn modelId="{AB4AA922-D28F-4DDB-9072-D1968A1A6417}" type="presParOf" srcId="{A50765F4-E806-421E-B54E-5D31C806818E}" destId="{C74A7B78-E9C5-4C7A-9CD7-F295E9A7FCF7}" srcOrd="1" destOrd="0" presId="urn:microsoft.com/office/officeart/2005/8/layout/process4"/>
    <dgm:cxn modelId="{050717F0-DE05-4106-8062-44A308E81EA4}" type="presParOf" srcId="{A50765F4-E806-421E-B54E-5D31C806818E}" destId="{2DB21D31-AD2C-405A-B2B2-AE5277EF796C}" srcOrd="2" destOrd="0" presId="urn:microsoft.com/office/officeart/2005/8/layout/process4"/>
    <dgm:cxn modelId="{F657CFFC-51E4-41B9-9149-0EDF3BF8F579}" type="presParOf" srcId="{2DB21D31-AD2C-405A-B2B2-AE5277EF796C}" destId="{093F825B-BCA6-4FDA-94E6-39711D4FB47B}" srcOrd="0" destOrd="0" presId="urn:microsoft.com/office/officeart/2005/8/layout/process4"/>
    <dgm:cxn modelId="{3A5D2A9D-771E-44CF-A371-96A0B8722F14}" type="presParOf" srcId="{14756170-0EF8-4F76-96B4-9BFE3BD02CC5}" destId="{8D30CC3E-AC23-4925-B6B8-6964EBC02D35}" srcOrd="9" destOrd="0" presId="urn:microsoft.com/office/officeart/2005/8/layout/process4"/>
    <dgm:cxn modelId="{835CD9A2-EEFA-479E-B60B-890C4DDC2CDB}" type="presParOf" srcId="{14756170-0EF8-4F76-96B4-9BFE3BD02CC5}" destId="{47D68645-776B-4F05-9405-060907BCA3B5}" srcOrd="10" destOrd="0" presId="urn:microsoft.com/office/officeart/2005/8/layout/process4"/>
    <dgm:cxn modelId="{4248A0DF-3DE6-457E-9A8D-0140A1754797}" type="presParOf" srcId="{47D68645-776B-4F05-9405-060907BCA3B5}" destId="{7E73E99B-2EA1-44FB-88DF-860B3A365617}" srcOrd="0" destOrd="0" presId="urn:microsoft.com/office/officeart/2005/8/layout/process4"/>
    <dgm:cxn modelId="{CBA4D51C-718B-4AE1-9FF8-84A5AF89DEC0}" type="presParOf" srcId="{47D68645-776B-4F05-9405-060907BCA3B5}" destId="{D16C8377-6C28-430B-ACF8-431BF108A586}" srcOrd="1" destOrd="0" presId="urn:microsoft.com/office/officeart/2005/8/layout/process4"/>
    <dgm:cxn modelId="{7D8827A8-69F3-4238-A2A9-4E957D343319}" type="presParOf" srcId="{47D68645-776B-4F05-9405-060907BCA3B5}" destId="{14294A59-B855-4126-8EE0-7FE2FC18BEC5}" srcOrd="2" destOrd="0" presId="urn:microsoft.com/office/officeart/2005/8/layout/process4"/>
    <dgm:cxn modelId="{1EE6390F-BC84-4AB4-9CA3-1BBB70A51891}" type="presParOf" srcId="{14294A59-B855-4126-8EE0-7FE2FC18BEC5}" destId="{84D3669B-D395-446D-B12E-45F9B2630CDA}" srcOrd="0" destOrd="0" presId="urn:microsoft.com/office/officeart/2005/8/layout/process4"/>
    <dgm:cxn modelId="{3ED942B0-40BE-49E8-9730-FF992C22AF41}" type="presParOf" srcId="{14294A59-B855-4126-8EE0-7FE2FC18BEC5}" destId="{0374108A-1053-4427-A24C-4CACB699E28E}" srcOrd="1" destOrd="0" presId="urn:microsoft.com/office/officeart/2005/8/layout/process4"/>
    <dgm:cxn modelId="{499A82EA-ADDA-4FE4-9E73-31293284FED4}" type="presParOf" srcId="{14294A59-B855-4126-8EE0-7FE2FC18BEC5}" destId="{08F802DC-E99F-43F9-AA18-946110A29F74}" srcOrd="2" destOrd="0" presId="urn:microsoft.com/office/officeart/2005/8/layout/process4"/>
    <dgm:cxn modelId="{3CE95B81-9DBD-4030-B884-13EBE0413A76}" type="presParOf" srcId="{14294A59-B855-4126-8EE0-7FE2FC18BEC5}" destId="{D8F69DC9-21D6-4F41-8E92-5B6C7071F5FD}" srcOrd="3" destOrd="0" presId="urn:microsoft.com/office/officeart/2005/8/layout/process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BC8E8EA-4E93-4CB8-95C1-CEB522D60298}" type="doc">
      <dgm:prSet loTypeId="urn:microsoft.com/office/officeart/2005/8/layout/bProcess4" loCatId="process" qsTypeId="urn:microsoft.com/office/officeart/2005/8/quickstyle/simple1" qsCatId="simple" csTypeId="urn:microsoft.com/office/officeart/2005/8/colors/colorful3" csCatId="colorful" phldr="1"/>
      <dgm:spPr/>
    </dgm:pt>
    <dgm:pt modelId="{DF17F45A-A4F0-44A8-87E6-02E4D4CEA936}">
      <dgm:prSet phldrT="[Texto]" custT="1"/>
      <dgm:spPr/>
      <dgm:t>
        <a:bodyPr/>
        <a:lstStyle/>
        <a:p>
          <a:r>
            <a:rPr lang="es-ES" sz="1200"/>
            <a:t>Solicitud de parte del senador</a:t>
          </a:r>
        </a:p>
      </dgm:t>
    </dgm:pt>
    <dgm:pt modelId="{BB637A4D-6C1F-4734-A5C3-35B4FB05E34F}" type="parTrans" cxnId="{C7C7FFF4-650F-47B0-A26D-83B3AFC221F2}">
      <dgm:prSet/>
      <dgm:spPr/>
      <dgm:t>
        <a:bodyPr/>
        <a:lstStyle/>
        <a:p>
          <a:endParaRPr lang="es-ES" sz="2800"/>
        </a:p>
      </dgm:t>
    </dgm:pt>
    <dgm:pt modelId="{D62D081B-F9F0-4C79-9351-680D58D43C46}" type="sibTrans" cxnId="{C7C7FFF4-650F-47B0-A26D-83B3AFC221F2}">
      <dgm:prSet custT="1"/>
      <dgm:spPr/>
      <dgm:t>
        <a:bodyPr/>
        <a:lstStyle/>
        <a:p>
          <a:endParaRPr lang="es-ES" sz="1050"/>
        </a:p>
      </dgm:t>
    </dgm:pt>
    <dgm:pt modelId="{53C07099-1476-413A-9ED7-CF396773FD0E}">
      <dgm:prSet phldrT="[Texto]" custT="1"/>
      <dgm:spPr/>
      <dgm:t>
        <a:bodyPr/>
        <a:lstStyle/>
        <a:p>
          <a:r>
            <a:rPr lang="es-ES" sz="1200"/>
            <a:t>Oficio de Presidencia autorizando la creación de la Resolución</a:t>
          </a:r>
        </a:p>
      </dgm:t>
    </dgm:pt>
    <dgm:pt modelId="{1B83229B-6336-4AFE-ABFE-ACA86846D7E6}" type="parTrans" cxnId="{C9C12758-929C-40AA-A127-3CC9F48CE002}">
      <dgm:prSet/>
      <dgm:spPr/>
      <dgm:t>
        <a:bodyPr/>
        <a:lstStyle/>
        <a:p>
          <a:endParaRPr lang="es-ES" sz="2800"/>
        </a:p>
      </dgm:t>
    </dgm:pt>
    <dgm:pt modelId="{939C2835-B231-43CC-8CF0-ACF00DEF535B}" type="sibTrans" cxnId="{C9C12758-929C-40AA-A127-3CC9F48CE002}">
      <dgm:prSet custT="1"/>
      <dgm:spPr/>
      <dgm:t>
        <a:bodyPr/>
        <a:lstStyle/>
        <a:p>
          <a:endParaRPr lang="es-ES" sz="1050"/>
        </a:p>
      </dgm:t>
    </dgm:pt>
    <dgm:pt modelId="{1DB02346-25D8-4180-8479-D80A683D41C1}">
      <dgm:prSet phldrT="[Texto]" custT="1"/>
      <dgm:spPr/>
      <dgm:t>
        <a:bodyPr/>
        <a:lstStyle/>
        <a:p>
          <a:r>
            <a:rPr lang="es-ES" sz="1200"/>
            <a:t>Secretaría General hace la resolución y la remite a Presidencia con firma de Secretario General</a:t>
          </a:r>
        </a:p>
      </dgm:t>
    </dgm:pt>
    <dgm:pt modelId="{B7D3BA1A-3987-4277-8829-9F90583C3579}" type="parTrans" cxnId="{7FBD05CA-0CC1-45C6-B33E-986A63F0F8DB}">
      <dgm:prSet/>
      <dgm:spPr/>
      <dgm:t>
        <a:bodyPr/>
        <a:lstStyle/>
        <a:p>
          <a:endParaRPr lang="es-ES" sz="2800"/>
        </a:p>
      </dgm:t>
    </dgm:pt>
    <dgm:pt modelId="{BA37E16F-E3FE-4ED4-B01A-DB8A5F6F4D72}" type="sibTrans" cxnId="{7FBD05CA-0CC1-45C6-B33E-986A63F0F8DB}">
      <dgm:prSet custT="1"/>
      <dgm:spPr/>
      <dgm:t>
        <a:bodyPr/>
        <a:lstStyle/>
        <a:p>
          <a:endParaRPr lang="es-ES" sz="1050"/>
        </a:p>
      </dgm:t>
    </dgm:pt>
    <dgm:pt modelId="{736D5934-3F4F-4EF8-A4C2-44E4D565FF5C}">
      <dgm:prSet phldrT="[Texto]" custT="1"/>
      <dgm:spPr/>
      <dgm:t>
        <a:bodyPr/>
        <a:lstStyle/>
        <a:p>
          <a:r>
            <a:rPr lang="es-ES" sz="1200"/>
            <a:t>Presidencia revisa y firma resolución, y se remite a primera vicepresidencia</a:t>
          </a:r>
        </a:p>
      </dgm:t>
    </dgm:pt>
    <dgm:pt modelId="{EDB80DE7-5BA9-406E-9280-0596E321D452}" type="parTrans" cxnId="{E18A4927-770D-424A-A0F1-0B90CBBE77BB}">
      <dgm:prSet/>
      <dgm:spPr/>
      <dgm:t>
        <a:bodyPr/>
        <a:lstStyle/>
        <a:p>
          <a:endParaRPr lang="es-ES" sz="2800"/>
        </a:p>
      </dgm:t>
    </dgm:pt>
    <dgm:pt modelId="{572597AF-23DD-4AB9-A89A-51D5ADE18C07}" type="sibTrans" cxnId="{E18A4927-770D-424A-A0F1-0B90CBBE77BB}">
      <dgm:prSet custT="1"/>
      <dgm:spPr/>
      <dgm:t>
        <a:bodyPr/>
        <a:lstStyle/>
        <a:p>
          <a:endParaRPr lang="es-ES" sz="1050"/>
        </a:p>
      </dgm:t>
    </dgm:pt>
    <dgm:pt modelId="{81391556-DBC0-484F-B374-B8051A8AAF12}">
      <dgm:prSet phldrT="[Texto]" custT="1"/>
      <dgm:spPr/>
      <dgm:t>
        <a:bodyPr/>
        <a:lstStyle/>
        <a:p>
          <a:r>
            <a:rPr lang="es-ES" sz="1200"/>
            <a:t>Firma primera vicepresidencia</a:t>
          </a:r>
        </a:p>
      </dgm:t>
    </dgm:pt>
    <dgm:pt modelId="{C428E63F-C4B0-4D2A-AD09-164A11E4079A}" type="parTrans" cxnId="{37B9D14A-D4AB-4FE0-8443-9771D9C3F15C}">
      <dgm:prSet/>
      <dgm:spPr/>
      <dgm:t>
        <a:bodyPr/>
        <a:lstStyle/>
        <a:p>
          <a:endParaRPr lang="es-ES" sz="2800"/>
        </a:p>
      </dgm:t>
    </dgm:pt>
    <dgm:pt modelId="{ADB041E6-688B-4BA1-B873-6EAB3485BC6A}" type="sibTrans" cxnId="{37B9D14A-D4AB-4FE0-8443-9771D9C3F15C}">
      <dgm:prSet custT="1"/>
      <dgm:spPr/>
      <dgm:t>
        <a:bodyPr/>
        <a:lstStyle/>
        <a:p>
          <a:endParaRPr lang="es-ES" sz="1050"/>
        </a:p>
      </dgm:t>
    </dgm:pt>
    <dgm:pt modelId="{45F62686-E8F7-47CB-8A97-3EE45653504D}">
      <dgm:prSet phldrT="[Texto]" custT="1"/>
      <dgm:spPr/>
      <dgm:t>
        <a:bodyPr/>
        <a:lstStyle/>
        <a:p>
          <a:r>
            <a:rPr lang="es-ES" sz="1200"/>
            <a:t>Firma segunda vicepresidencia</a:t>
          </a:r>
        </a:p>
      </dgm:t>
    </dgm:pt>
    <dgm:pt modelId="{83AE1EC3-8D6A-4950-B692-457DACE75A4B}" type="parTrans" cxnId="{CFAEBC45-B004-44F0-9973-098856F1C235}">
      <dgm:prSet/>
      <dgm:spPr/>
      <dgm:t>
        <a:bodyPr/>
        <a:lstStyle/>
        <a:p>
          <a:endParaRPr lang="es-ES" sz="2800"/>
        </a:p>
      </dgm:t>
    </dgm:pt>
    <dgm:pt modelId="{40EA3552-74C9-4FDD-BF54-D910C3D4A9B8}" type="sibTrans" cxnId="{CFAEBC45-B004-44F0-9973-098856F1C235}">
      <dgm:prSet/>
      <dgm:spPr/>
      <dgm:t>
        <a:bodyPr/>
        <a:lstStyle/>
        <a:p>
          <a:endParaRPr lang="es-ES" sz="2800"/>
        </a:p>
      </dgm:t>
    </dgm:pt>
    <dgm:pt modelId="{C5CCD0D3-16E1-46FF-9877-438B14D5772A}">
      <dgm:prSet phldrT="[Texto]" custT="1"/>
      <dgm:spPr/>
      <dgm:t>
        <a:bodyPr/>
        <a:lstStyle/>
        <a:p>
          <a:r>
            <a:rPr lang="es-ES" sz="1200"/>
            <a:t>Numeración de Resolución por la Secretaría General</a:t>
          </a:r>
        </a:p>
      </dgm:t>
    </dgm:pt>
    <dgm:pt modelId="{701620D1-56CA-466A-95A7-1BEB2F7A5866}" type="parTrans" cxnId="{6A05A718-D3C2-420A-8F13-FDB317D323FC}">
      <dgm:prSet/>
      <dgm:spPr/>
      <dgm:t>
        <a:bodyPr/>
        <a:lstStyle/>
        <a:p>
          <a:endParaRPr lang="es-ES" sz="2000"/>
        </a:p>
      </dgm:t>
    </dgm:pt>
    <dgm:pt modelId="{E47709BE-2018-41EB-A3AB-1EB081C2CD45}" type="sibTrans" cxnId="{6A05A718-D3C2-420A-8F13-FDB317D323FC}">
      <dgm:prSet/>
      <dgm:spPr/>
      <dgm:t>
        <a:bodyPr/>
        <a:lstStyle/>
        <a:p>
          <a:endParaRPr lang="es-ES" sz="2000"/>
        </a:p>
      </dgm:t>
    </dgm:pt>
    <dgm:pt modelId="{17D871FB-05E2-4114-A01D-2F6B55ABB4F6}">
      <dgm:prSet phldrT="[Texto]" custT="1"/>
      <dgm:spPr/>
      <dgm:t>
        <a:bodyPr/>
        <a:lstStyle/>
        <a:p>
          <a:r>
            <a:rPr lang="es-ES" sz="1200"/>
            <a:t>RESOLUCIÓN</a:t>
          </a:r>
        </a:p>
      </dgm:t>
    </dgm:pt>
    <dgm:pt modelId="{36B413BD-C126-47D5-B0F1-84B727A7904C}" type="parTrans" cxnId="{0A44BBA0-91D8-43C2-9862-A7C41104A18B}">
      <dgm:prSet/>
      <dgm:spPr/>
      <dgm:t>
        <a:bodyPr/>
        <a:lstStyle/>
        <a:p>
          <a:endParaRPr lang="es-ES" sz="2000"/>
        </a:p>
      </dgm:t>
    </dgm:pt>
    <dgm:pt modelId="{53897FB8-0B17-4AFF-B23B-9C520B8304D6}" type="sibTrans" cxnId="{0A44BBA0-91D8-43C2-9862-A7C41104A18B}">
      <dgm:prSet/>
      <dgm:spPr/>
      <dgm:t>
        <a:bodyPr/>
        <a:lstStyle/>
        <a:p>
          <a:endParaRPr lang="es-ES" sz="2000"/>
        </a:p>
      </dgm:t>
    </dgm:pt>
    <dgm:pt modelId="{B3C67CFF-0463-4FD4-9F70-ACDE0095157C}" type="pres">
      <dgm:prSet presAssocID="{DBC8E8EA-4E93-4CB8-95C1-CEB522D60298}" presName="Name0" presStyleCnt="0">
        <dgm:presLayoutVars>
          <dgm:dir/>
          <dgm:resizeHandles/>
        </dgm:presLayoutVars>
      </dgm:prSet>
      <dgm:spPr/>
    </dgm:pt>
    <dgm:pt modelId="{3612CD63-8A70-475A-92CB-3491B15AE3F8}" type="pres">
      <dgm:prSet presAssocID="{DF17F45A-A4F0-44A8-87E6-02E4D4CEA936}" presName="compNode" presStyleCnt="0"/>
      <dgm:spPr/>
    </dgm:pt>
    <dgm:pt modelId="{0EA2B658-F67E-4CC7-AD0D-17EBEBC17DB4}" type="pres">
      <dgm:prSet presAssocID="{DF17F45A-A4F0-44A8-87E6-02E4D4CEA936}" presName="dummyConnPt" presStyleCnt="0"/>
      <dgm:spPr/>
    </dgm:pt>
    <dgm:pt modelId="{C419A5A0-FC78-46EB-99CC-053AAD0086B9}" type="pres">
      <dgm:prSet presAssocID="{DF17F45A-A4F0-44A8-87E6-02E4D4CEA936}" presName="node" presStyleLbl="node1" presStyleIdx="0" presStyleCnt="8">
        <dgm:presLayoutVars>
          <dgm:bulletEnabled val="1"/>
        </dgm:presLayoutVars>
      </dgm:prSet>
      <dgm:spPr/>
      <dgm:t>
        <a:bodyPr/>
        <a:lstStyle/>
        <a:p>
          <a:endParaRPr lang="es-ES"/>
        </a:p>
      </dgm:t>
    </dgm:pt>
    <dgm:pt modelId="{12CF930A-C9A2-4C74-AF5A-B8D416490CBD}" type="pres">
      <dgm:prSet presAssocID="{D62D081B-F9F0-4C79-9351-680D58D43C46}" presName="sibTrans" presStyleLbl="bgSibTrans2D1" presStyleIdx="0" presStyleCnt="7"/>
      <dgm:spPr/>
      <dgm:t>
        <a:bodyPr/>
        <a:lstStyle/>
        <a:p>
          <a:endParaRPr lang="es-ES"/>
        </a:p>
      </dgm:t>
    </dgm:pt>
    <dgm:pt modelId="{59C3AB38-3CA4-4088-A934-6133229E1B4A}" type="pres">
      <dgm:prSet presAssocID="{53C07099-1476-413A-9ED7-CF396773FD0E}" presName="compNode" presStyleCnt="0"/>
      <dgm:spPr/>
    </dgm:pt>
    <dgm:pt modelId="{3CC18DE4-D1F8-4A92-821C-FE53AFAB6459}" type="pres">
      <dgm:prSet presAssocID="{53C07099-1476-413A-9ED7-CF396773FD0E}" presName="dummyConnPt" presStyleCnt="0"/>
      <dgm:spPr/>
    </dgm:pt>
    <dgm:pt modelId="{C0789D3E-D3FB-458C-A830-14FB85F1F7A9}" type="pres">
      <dgm:prSet presAssocID="{53C07099-1476-413A-9ED7-CF396773FD0E}" presName="node" presStyleLbl="node1" presStyleIdx="1" presStyleCnt="8">
        <dgm:presLayoutVars>
          <dgm:bulletEnabled val="1"/>
        </dgm:presLayoutVars>
      </dgm:prSet>
      <dgm:spPr/>
      <dgm:t>
        <a:bodyPr/>
        <a:lstStyle/>
        <a:p>
          <a:endParaRPr lang="es-ES"/>
        </a:p>
      </dgm:t>
    </dgm:pt>
    <dgm:pt modelId="{849A4399-B227-4A70-82B1-99ED0815E0CB}" type="pres">
      <dgm:prSet presAssocID="{939C2835-B231-43CC-8CF0-ACF00DEF535B}" presName="sibTrans" presStyleLbl="bgSibTrans2D1" presStyleIdx="1" presStyleCnt="7"/>
      <dgm:spPr/>
      <dgm:t>
        <a:bodyPr/>
        <a:lstStyle/>
        <a:p>
          <a:endParaRPr lang="es-ES"/>
        </a:p>
      </dgm:t>
    </dgm:pt>
    <dgm:pt modelId="{4B2E4C3E-B677-4462-B058-E8A90A3E4F92}" type="pres">
      <dgm:prSet presAssocID="{1DB02346-25D8-4180-8479-D80A683D41C1}" presName="compNode" presStyleCnt="0"/>
      <dgm:spPr/>
    </dgm:pt>
    <dgm:pt modelId="{9EE5A46C-EB25-488E-B8EF-828BCB801285}" type="pres">
      <dgm:prSet presAssocID="{1DB02346-25D8-4180-8479-D80A683D41C1}" presName="dummyConnPt" presStyleCnt="0"/>
      <dgm:spPr/>
    </dgm:pt>
    <dgm:pt modelId="{3D964FD6-97CF-46E9-8CDD-31E0F6462E25}" type="pres">
      <dgm:prSet presAssocID="{1DB02346-25D8-4180-8479-D80A683D41C1}" presName="node" presStyleLbl="node1" presStyleIdx="2" presStyleCnt="8" custScaleY="160532" custLinFactNeighborY="26208">
        <dgm:presLayoutVars>
          <dgm:bulletEnabled val="1"/>
        </dgm:presLayoutVars>
      </dgm:prSet>
      <dgm:spPr/>
      <dgm:t>
        <a:bodyPr/>
        <a:lstStyle/>
        <a:p>
          <a:endParaRPr lang="es-ES"/>
        </a:p>
      </dgm:t>
    </dgm:pt>
    <dgm:pt modelId="{E5E91728-BF59-4E93-8867-04D0A735DF1B}" type="pres">
      <dgm:prSet presAssocID="{BA37E16F-E3FE-4ED4-B01A-DB8A5F6F4D72}" presName="sibTrans" presStyleLbl="bgSibTrans2D1" presStyleIdx="2" presStyleCnt="7"/>
      <dgm:spPr/>
      <dgm:t>
        <a:bodyPr/>
        <a:lstStyle/>
        <a:p>
          <a:endParaRPr lang="es-ES"/>
        </a:p>
      </dgm:t>
    </dgm:pt>
    <dgm:pt modelId="{DE89F1F5-2FE4-4A04-BBE3-7B6FFCC6EBD6}" type="pres">
      <dgm:prSet presAssocID="{736D5934-3F4F-4EF8-A4C2-44E4D565FF5C}" presName="compNode" presStyleCnt="0"/>
      <dgm:spPr/>
    </dgm:pt>
    <dgm:pt modelId="{9CDF6447-8C33-4120-B6BB-B15DDDA0D3FD}" type="pres">
      <dgm:prSet presAssocID="{736D5934-3F4F-4EF8-A4C2-44E4D565FF5C}" presName="dummyConnPt" presStyleCnt="0"/>
      <dgm:spPr/>
    </dgm:pt>
    <dgm:pt modelId="{75FF3F9D-37F9-40F7-9076-F0860C855565}" type="pres">
      <dgm:prSet presAssocID="{736D5934-3F4F-4EF8-A4C2-44E4D565FF5C}" presName="node" presStyleLbl="node1" presStyleIdx="3" presStyleCnt="8">
        <dgm:presLayoutVars>
          <dgm:bulletEnabled val="1"/>
        </dgm:presLayoutVars>
      </dgm:prSet>
      <dgm:spPr/>
      <dgm:t>
        <a:bodyPr/>
        <a:lstStyle/>
        <a:p>
          <a:endParaRPr lang="es-ES"/>
        </a:p>
      </dgm:t>
    </dgm:pt>
    <dgm:pt modelId="{2196C804-53B6-4BDF-B428-24D06D739394}" type="pres">
      <dgm:prSet presAssocID="{572597AF-23DD-4AB9-A89A-51D5ADE18C07}" presName="sibTrans" presStyleLbl="bgSibTrans2D1" presStyleIdx="3" presStyleCnt="7"/>
      <dgm:spPr/>
      <dgm:t>
        <a:bodyPr/>
        <a:lstStyle/>
        <a:p>
          <a:endParaRPr lang="es-ES"/>
        </a:p>
      </dgm:t>
    </dgm:pt>
    <dgm:pt modelId="{AF2C3E83-90EE-41D1-AB69-7D4892C5679D}" type="pres">
      <dgm:prSet presAssocID="{81391556-DBC0-484F-B374-B8051A8AAF12}" presName="compNode" presStyleCnt="0"/>
      <dgm:spPr/>
    </dgm:pt>
    <dgm:pt modelId="{987C4760-3F61-4BF7-9F5A-51FB0AA9B11A}" type="pres">
      <dgm:prSet presAssocID="{81391556-DBC0-484F-B374-B8051A8AAF12}" presName="dummyConnPt" presStyleCnt="0"/>
      <dgm:spPr/>
    </dgm:pt>
    <dgm:pt modelId="{4410A2E1-AE6D-4EAB-9EA0-8209E4050FD6}" type="pres">
      <dgm:prSet presAssocID="{81391556-DBC0-484F-B374-B8051A8AAF12}" presName="node" presStyleLbl="node1" presStyleIdx="4" presStyleCnt="8">
        <dgm:presLayoutVars>
          <dgm:bulletEnabled val="1"/>
        </dgm:presLayoutVars>
      </dgm:prSet>
      <dgm:spPr/>
      <dgm:t>
        <a:bodyPr/>
        <a:lstStyle/>
        <a:p>
          <a:endParaRPr lang="es-ES"/>
        </a:p>
      </dgm:t>
    </dgm:pt>
    <dgm:pt modelId="{285A6572-CA6F-449F-81EA-D8C2B88DB50F}" type="pres">
      <dgm:prSet presAssocID="{ADB041E6-688B-4BA1-B873-6EAB3485BC6A}" presName="sibTrans" presStyleLbl="bgSibTrans2D1" presStyleIdx="4" presStyleCnt="7"/>
      <dgm:spPr/>
      <dgm:t>
        <a:bodyPr/>
        <a:lstStyle/>
        <a:p>
          <a:endParaRPr lang="es-ES"/>
        </a:p>
      </dgm:t>
    </dgm:pt>
    <dgm:pt modelId="{D6F30367-4019-4688-A65F-2AC8405012D8}" type="pres">
      <dgm:prSet presAssocID="{45F62686-E8F7-47CB-8A97-3EE45653504D}" presName="compNode" presStyleCnt="0"/>
      <dgm:spPr/>
    </dgm:pt>
    <dgm:pt modelId="{29F73B08-DF6A-405C-A5E1-1EEBB2F0472C}" type="pres">
      <dgm:prSet presAssocID="{45F62686-E8F7-47CB-8A97-3EE45653504D}" presName="dummyConnPt" presStyleCnt="0"/>
      <dgm:spPr/>
    </dgm:pt>
    <dgm:pt modelId="{CE634C39-AEBE-49A7-93CF-BEA6D1AC8679}" type="pres">
      <dgm:prSet presAssocID="{45F62686-E8F7-47CB-8A97-3EE45653504D}" presName="node" presStyleLbl="node1" presStyleIdx="5" presStyleCnt="8">
        <dgm:presLayoutVars>
          <dgm:bulletEnabled val="1"/>
        </dgm:presLayoutVars>
      </dgm:prSet>
      <dgm:spPr/>
      <dgm:t>
        <a:bodyPr/>
        <a:lstStyle/>
        <a:p>
          <a:endParaRPr lang="es-ES"/>
        </a:p>
      </dgm:t>
    </dgm:pt>
    <dgm:pt modelId="{D11918A2-1F01-4FF7-AF65-17FF1C448566}" type="pres">
      <dgm:prSet presAssocID="{40EA3552-74C9-4FDD-BF54-D910C3D4A9B8}" presName="sibTrans" presStyleLbl="bgSibTrans2D1" presStyleIdx="5" presStyleCnt="7"/>
      <dgm:spPr/>
      <dgm:t>
        <a:bodyPr/>
        <a:lstStyle/>
        <a:p>
          <a:endParaRPr lang="es-ES"/>
        </a:p>
      </dgm:t>
    </dgm:pt>
    <dgm:pt modelId="{5BFBA144-7429-4F69-A0CE-AD0AAF41D95C}" type="pres">
      <dgm:prSet presAssocID="{C5CCD0D3-16E1-46FF-9877-438B14D5772A}" presName="compNode" presStyleCnt="0"/>
      <dgm:spPr/>
    </dgm:pt>
    <dgm:pt modelId="{43D3BB54-54B2-4F21-A49A-A9FD8A21213A}" type="pres">
      <dgm:prSet presAssocID="{C5CCD0D3-16E1-46FF-9877-438B14D5772A}" presName="dummyConnPt" presStyleCnt="0"/>
      <dgm:spPr/>
    </dgm:pt>
    <dgm:pt modelId="{94BC70D6-888C-4430-8669-75BA11D6AF0B}" type="pres">
      <dgm:prSet presAssocID="{C5CCD0D3-16E1-46FF-9877-438B14D5772A}" presName="node" presStyleLbl="node1" presStyleIdx="6" presStyleCnt="8">
        <dgm:presLayoutVars>
          <dgm:bulletEnabled val="1"/>
        </dgm:presLayoutVars>
      </dgm:prSet>
      <dgm:spPr/>
      <dgm:t>
        <a:bodyPr/>
        <a:lstStyle/>
        <a:p>
          <a:endParaRPr lang="es-ES"/>
        </a:p>
      </dgm:t>
    </dgm:pt>
    <dgm:pt modelId="{266728AA-A8EA-45BB-9B72-163248E5CC9D}" type="pres">
      <dgm:prSet presAssocID="{E47709BE-2018-41EB-A3AB-1EB081C2CD45}" presName="sibTrans" presStyleLbl="bgSibTrans2D1" presStyleIdx="6" presStyleCnt="7"/>
      <dgm:spPr/>
      <dgm:t>
        <a:bodyPr/>
        <a:lstStyle/>
        <a:p>
          <a:endParaRPr lang="es-ES"/>
        </a:p>
      </dgm:t>
    </dgm:pt>
    <dgm:pt modelId="{9626F190-1CBC-4331-A2B8-FEE18506FCD4}" type="pres">
      <dgm:prSet presAssocID="{17D871FB-05E2-4114-A01D-2F6B55ABB4F6}" presName="compNode" presStyleCnt="0"/>
      <dgm:spPr/>
    </dgm:pt>
    <dgm:pt modelId="{2BD16F98-C1A8-4BC7-8FD1-C7E6BD4AD01F}" type="pres">
      <dgm:prSet presAssocID="{17D871FB-05E2-4114-A01D-2F6B55ABB4F6}" presName="dummyConnPt" presStyleCnt="0"/>
      <dgm:spPr/>
    </dgm:pt>
    <dgm:pt modelId="{D2F2B0C3-10AB-4CF3-AF7A-E9946C99E822}" type="pres">
      <dgm:prSet presAssocID="{17D871FB-05E2-4114-A01D-2F6B55ABB4F6}" presName="node" presStyleLbl="node1" presStyleIdx="7" presStyleCnt="8">
        <dgm:presLayoutVars>
          <dgm:bulletEnabled val="1"/>
        </dgm:presLayoutVars>
      </dgm:prSet>
      <dgm:spPr/>
      <dgm:t>
        <a:bodyPr/>
        <a:lstStyle/>
        <a:p>
          <a:endParaRPr lang="es-ES"/>
        </a:p>
      </dgm:t>
    </dgm:pt>
  </dgm:ptLst>
  <dgm:cxnLst>
    <dgm:cxn modelId="{ABFF7B4D-32FD-41D9-983B-2EB7ED78BD5C}" type="presOf" srcId="{81391556-DBC0-484F-B374-B8051A8AAF12}" destId="{4410A2E1-AE6D-4EAB-9EA0-8209E4050FD6}" srcOrd="0" destOrd="0" presId="urn:microsoft.com/office/officeart/2005/8/layout/bProcess4"/>
    <dgm:cxn modelId="{C9C12758-929C-40AA-A127-3CC9F48CE002}" srcId="{DBC8E8EA-4E93-4CB8-95C1-CEB522D60298}" destId="{53C07099-1476-413A-9ED7-CF396773FD0E}" srcOrd="1" destOrd="0" parTransId="{1B83229B-6336-4AFE-ABFE-ACA86846D7E6}" sibTransId="{939C2835-B231-43CC-8CF0-ACF00DEF535B}"/>
    <dgm:cxn modelId="{A55F032C-C746-49B8-A2B3-C4D175163143}" type="presOf" srcId="{DF17F45A-A4F0-44A8-87E6-02E4D4CEA936}" destId="{C419A5A0-FC78-46EB-99CC-053AAD0086B9}" srcOrd="0" destOrd="0" presId="urn:microsoft.com/office/officeart/2005/8/layout/bProcess4"/>
    <dgm:cxn modelId="{3D39E134-21EE-42AE-9E02-F61A95B53F04}" type="presOf" srcId="{DBC8E8EA-4E93-4CB8-95C1-CEB522D60298}" destId="{B3C67CFF-0463-4FD4-9F70-ACDE0095157C}" srcOrd="0" destOrd="0" presId="urn:microsoft.com/office/officeart/2005/8/layout/bProcess4"/>
    <dgm:cxn modelId="{ACD3A7C0-1407-4DE3-993F-47464642C4A3}" type="presOf" srcId="{572597AF-23DD-4AB9-A89A-51D5ADE18C07}" destId="{2196C804-53B6-4BDF-B428-24D06D739394}" srcOrd="0" destOrd="0" presId="urn:microsoft.com/office/officeart/2005/8/layout/bProcess4"/>
    <dgm:cxn modelId="{3A6F3FD9-37B0-40A0-8022-2E37FAD3CCC8}" type="presOf" srcId="{939C2835-B231-43CC-8CF0-ACF00DEF535B}" destId="{849A4399-B227-4A70-82B1-99ED0815E0CB}" srcOrd="0" destOrd="0" presId="urn:microsoft.com/office/officeart/2005/8/layout/bProcess4"/>
    <dgm:cxn modelId="{CFAEBC45-B004-44F0-9973-098856F1C235}" srcId="{DBC8E8EA-4E93-4CB8-95C1-CEB522D60298}" destId="{45F62686-E8F7-47CB-8A97-3EE45653504D}" srcOrd="5" destOrd="0" parTransId="{83AE1EC3-8D6A-4950-B692-457DACE75A4B}" sibTransId="{40EA3552-74C9-4FDD-BF54-D910C3D4A9B8}"/>
    <dgm:cxn modelId="{6A05A718-D3C2-420A-8F13-FDB317D323FC}" srcId="{DBC8E8EA-4E93-4CB8-95C1-CEB522D60298}" destId="{C5CCD0D3-16E1-46FF-9877-438B14D5772A}" srcOrd="6" destOrd="0" parTransId="{701620D1-56CA-466A-95A7-1BEB2F7A5866}" sibTransId="{E47709BE-2018-41EB-A3AB-1EB081C2CD45}"/>
    <dgm:cxn modelId="{7E761E14-66AB-4829-B78A-239404AF961C}" type="presOf" srcId="{D62D081B-F9F0-4C79-9351-680D58D43C46}" destId="{12CF930A-C9A2-4C74-AF5A-B8D416490CBD}" srcOrd="0" destOrd="0" presId="urn:microsoft.com/office/officeart/2005/8/layout/bProcess4"/>
    <dgm:cxn modelId="{37B9D14A-D4AB-4FE0-8443-9771D9C3F15C}" srcId="{DBC8E8EA-4E93-4CB8-95C1-CEB522D60298}" destId="{81391556-DBC0-484F-B374-B8051A8AAF12}" srcOrd="4" destOrd="0" parTransId="{C428E63F-C4B0-4D2A-AD09-164A11E4079A}" sibTransId="{ADB041E6-688B-4BA1-B873-6EAB3485BC6A}"/>
    <dgm:cxn modelId="{E18A4927-770D-424A-A0F1-0B90CBBE77BB}" srcId="{DBC8E8EA-4E93-4CB8-95C1-CEB522D60298}" destId="{736D5934-3F4F-4EF8-A4C2-44E4D565FF5C}" srcOrd="3" destOrd="0" parTransId="{EDB80DE7-5BA9-406E-9280-0596E321D452}" sibTransId="{572597AF-23DD-4AB9-A89A-51D5ADE18C07}"/>
    <dgm:cxn modelId="{9490A06D-84B2-4F9C-95AE-DD9DD7E38EBA}" type="presOf" srcId="{C5CCD0D3-16E1-46FF-9877-438B14D5772A}" destId="{94BC70D6-888C-4430-8669-75BA11D6AF0B}" srcOrd="0" destOrd="0" presId="urn:microsoft.com/office/officeart/2005/8/layout/bProcess4"/>
    <dgm:cxn modelId="{341705D2-B2F2-48F2-A9CE-977AC951253E}" type="presOf" srcId="{E47709BE-2018-41EB-A3AB-1EB081C2CD45}" destId="{266728AA-A8EA-45BB-9B72-163248E5CC9D}" srcOrd="0" destOrd="0" presId="urn:microsoft.com/office/officeart/2005/8/layout/bProcess4"/>
    <dgm:cxn modelId="{5A68EE64-9B1A-4AED-8EB1-AD9AAF6AF79E}" type="presOf" srcId="{ADB041E6-688B-4BA1-B873-6EAB3485BC6A}" destId="{285A6572-CA6F-449F-81EA-D8C2B88DB50F}" srcOrd="0" destOrd="0" presId="urn:microsoft.com/office/officeart/2005/8/layout/bProcess4"/>
    <dgm:cxn modelId="{41CDB35D-F638-4A8E-9EAA-F59DC3B109EE}" type="presOf" srcId="{53C07099-1476-413A-9ED7-CF396773FD0E}" destId="{C0789D3E-D3FB-458C-A830-14FB85F1F7A9}" srcOrd="0" destOrd="0" presId="urn:microsoft.com/office/officeart/2005/8/layout/bProcess4"/>
    <dgm:cxn modelId="{0A44BBA0-91D8-43C2-9862-A7C41104A18B}" srcId="{DBC8E8EA-4E93-4CB8-95C1-CEB522D60298}" destId="{17D871FB-05E2-4114-A01D-2F6B55ABB4F6}" srcOrd="7" destOrd="0" parTransId="{36B413BD-C126-47D5-B0F1-84B727A7904C}" sibTransId="{53897FB8-0B17-4AFF-B23B-9C520B8304D6}"/>
    <dgm:cxn modelId="{EBD13D83-E09A-4A5D-82C6-0E7612C8FCDF}" type="presOf" srcId="{45F62686-E8F7-47CB-8A97-3EE45653504D}" destId="{CE634C39-AEBE-49A7-93CF-BEA6D1AC8679}" srcOrd="0" destOrd="0" presId="urn:microsoft.com/office/officeart/2005/8/layout/bProcess4"/>
    <dgm:cxn modelId="{7FBD05CA-0CC1-45C6-B33E-986A63F0F8DB}" srcId="{DBC8E8EA-4E93-4CB8-95C1-CEB522D60298}" destId="{1DB02346-25D8-4180-8479-D80A683D41C1}" srcOrd="2" destOrd="0" parTransId="{B7D3BA1A-3987-4277-8829-9F90583C3579}" sibTransId="{BA37E16F-E3FE-4ED4-B01A-DB8A5F6F4D72}"/>
    <dgm:cxn modelId="{C34346DE-360F-4542-AD92-435E0760D423}" type="presOf" srcId="{40EA3552-74C9-4FDD-BF54-D910C3D4A9B8}" destId="{D11918A2-1F01-4FF7-AF65-17FF1C448566}" srcOrd="0" destOrd="0" presId="urn:microsoft.com/office/officeart/2005/8/layout/bProcess4"/>
    <dgm:cxn modelId="{5E5430AA-B977-44A2-8635-7F94B62C728C}" type="presOf" srcId="{BA37E16F-E3FE-4ED4-B01A-DB8A5F6F4D72}" destId="{E5E91728-BF59-4E93-8867-04D0A735DF1B}" srcOrd="0" destOrd="0" presId="urn:microsoft.com/office/officeart/2005/8/layout/bProcess4"/>
    <dgm:cxn modelId="{8D9D3730-924B-4CDB-BE6E-D9A89B87C775}" type="presOf" srcId="{17D871FB-05E2-4114-A01D-2F6B55ABB4F6}" destId="{D2F2B0C3-10AB-4CF3-AF7A-E9946C99E822}" srcOrd="0" destOrd="0" presId="urn:microsoft.com/office/officeart/2005/8/layout/bProcess4"/>
    <dgm:cxn modelId="{C7C7FFF4-650F-47B0-A26D-83B3AFC221F2}" srcId="{DBC8E8EA-4E93-4CB8-95C1-CEB522D60298}" destId="{DF17F45A-A4F0-44A8-87E6-02E4D4CEA936}" srcOrd="0" destOrd="0" parTransId="{BB637A4D-6C1F-4734-A5C3-35B4FB05E34F}" sibTransId="{D62D081B-F9F0-4C79-9351-680D58D43C46}"/>
    <dgm:cxn modelId="{2C87D704-F937-40FD-9D85-5F0C2C48566D}" type="presOf" srcId="{1DB02346-25D8-4180-8479-D80A683D41C1}" destId="{3D964FD6-97CF-46E9-8CDD-31E0F6462E25}" srcOrd="0" destOrd="0" presId="urn:microsoft.com/office/officeart/2005/8/layout/bProcess4"/>
    <dgm:cxn modelId="{D9ADD20D-4048-452F-A03C-41B3DBF21E38}" type="presOf" srcId="{736D5934-3F4F-4EF8-A4C2-44E4D565FF5C}" destId="{75FF3F9D-37F9-40F7-9076-F0860C855565}" srcOrd="0" destOrd="0" presId="urn:microsoft.com/office/officeart/2005/8/layout/bProcess4"/>
    <dgm:cxn modelId="{43A0B97D-8005-4E3C-AA4D-78BF826D77DB}" type="presParOf" srcId="{B3C67CFF-0463-4FD4-9F70-ACDE0095157C}" destId="{3612CD63-8A70-475A-92CB-3491B15AE3F8}" srcOrd="0" destOrd="0" presId="urn:microsoft.com/office/officeart/2005/8/layout/bProcess4"/>
    <dgm:cxn modelId="{C96585E8-970C-4742-95C4-362BC47C7E9E}" type="presParOf" srcId="{3612CD63-8A70-475A-92CB-3491B15AE3F8}" destId="{0EA2B658-F67E-4CC7-AD0D-17EBEBC17DB4}" srcOrd="0" destOrd="0" presId="urn:microsoft.com/office/officeart/2005/8/layout/bProcess4"/>
    <dgm:cxn modelId="{FD6D85F4-8DDD-4BE6-B7AE-AD87D04FDE27}" type="presParOf" srcId="{3612CD63-8A70-475A-92CB-3491B15AE3F8}" destId="{C419A5A0-FC78-46EB-99CC-053AAD0086B9}" srcOrd="1" destOrd="0" presId="urn:microsoft.com/office/officeart/2005/8/layout/bProcess4"/>
    <dgm:cxn modelId="{7E653D34-F641-427C-A2A2-AC9A5A465E2A}" type="presParOf" srcId="{B3C67CFF-0463-4FD4-9F70-ACDE0095157C}" destId="{12CF930A-C9A2-4C74-AF5A-B8D416490CBD}" srcOrd="1" destOrd="0" presId="urn:microsoft.com/office/officeart/2005/8/layout/bProcess4"/>
    <dgm:cxn modelId="{475AE5FD-521C-4CFF-B5C1-A7B263FAE0E7}" type="presParOf" srcId="{B3C67CFF-0463-4FD4-9F70-ACDE0095157C}" destId="{59C3AB38-3CA4-4088-A934-6133229E1B4A}" srcOrd="2" destOrd="0" presId="urn:microsoft.com/office/officeart/2005/8/layout/bProcess4"/>
    <dgm:cxn modelId="{48E07281-3E2E-4144-B902-008874FE4F0F}" type="presParOf" srcId="{59C3AB38-3CA4-4088-A934-6133229E1B4A}" destId="{3CC18DE4-D1F8-4A92-821C-FE53AFAB6459}" srcOrd="0" destOrd="0" presId="urn:microsoft.com/office/officeart/2005/8/layout/bProcess4"/>
    <dgm:cxn modelId="{3EC3185F-AED8-4793-9D9D-94DEED7F4708}" type="presParOf" srcId="{59C3AB38-3CA4-4088-A934-6133229E1B4A}" destId="{C0789D3E-D3FB-458C-A830-14FB85F1F7A9}" srcOrd="1" destOrd="0" presId="urn:microsoft.com/office/officeart/2005/8/layout/bProcess4"/>
    <dgm:cxn modelId="{6A701316-5F1C-4E87-BA7E-4E9E50327C7C}" type="presParOf" srcId="{B3C67CFF-0463-4FD4-9F70-ACDE0095157C}" destId="{849A4399-B227-4A70-82B1-99ED0815E0CB}" srcOrd="3" destOrd="0" presId="urn:microsoft.com/office/officeart/2005/8/layout/bProcess4"/>
    <dgm:cxn modelId="{93DCB713-7533-48BE-916C-8890BA09CC23}" type="presParOf" srcId="{B3C67CFF-0463-4FD4-9F70-ACDE0095157C}" destId="{4B2E4C3E-B677-4462-B058-E8A90A3E4F92}" srcOrd="4" destOrd="0" presId="urn:microsoft.com/office/officeart/2005/8/layout/bProcess4"/>
    <dgm:cxn modelId="{0F5B1012-FC67-49A9-B46A-4CB0C13FE5FB}" type="presParOf" srcId="{4B2E4C3E-B677-4462-B058-E8A90A3E4F92}" destId="{9EE5A46C-EB25-488E-B8EF-828BCB801285}" srcOrd="0" destOrd="0" presId="urn:microsoft.com/office/officeart/2005/8/layout/bProcess4"/>
    <dgm:cxn modelId="{DCC68777-AFBE-4E50-9973-E293A0009723}" type="presParOf" srcId="{4B2E4C3E-B677-4462-B058-E8A90A3E4F92}" destId="{3D964FD6-97CF-46E9-8CDD-31E0F6462E25}" srcOrd="1" destOrd="0" presId="urn:microsoft.com/office/officeart/2005/8/layout/bProcess4"/>
    <dgm:cxn modelId="{47E01336-2AEA-4079-B5D4-BC3C5EE4732B}" type="presParOf" srcId="{B3C67CFF-0463-4FD4-9F70-ACDE0095157C}" destId="{E5E91728-BF59-4E93-8867-04D0A735DF1B}" srcOrd="5" destOrd="0" presId="urn:microsoft.com/office/officeart/2005/8/layout/bProcess4"/>
    <dgm:cxn modelId="{58A547B5-E49D-4F42-BAF0-4CAFF7EEA16B}" type="presParOf" srcId="{B3C67CFF-0463-4FD4-9F70-ACDE0095157C}" destId="{DE89F1F5-2FE4-4A04-BBE3-7B6FFCC6EBD6}" srcOrd="6" destOrd="0" presId="urn:microsoft.com/office/officeart/2005/8/layout/bProcess4"/>
    <dgm:cxn modelId="{1B8252BE-A9BE-4FEA-8FD0-3C0782B4FA0A}" type="presParOf" srcId="{DE89F1F5-2FE4-4A04-BBE3-7B6FFCC6EBD6}" destId="{9CDF6447-8C33-4120-B6BB-B15DDDA0D3FD}" srcOrd="0" destOrd="0" presId="urn:microsoft.com/office/officeart/2005/8/layout/bProcess4"/>
    <dgm:cxn modelId="{79873812-7BA6-4DC2-B244-4891A861647D}" type="presParOf" srcId="{DE89F1F5-2FE4-4A04-BBE3-7B6FFCC6EBD6}" destId="{75FF3F9D-37F9-40F7-9076-F0860C855565}" srcOrd="1" destOrd="0" presId="urn:microsoft.com/office/officeart/2005/8/layout/bProcess4"/>
    <dgm:cxn modelId="{77B82B68-C7BF-4B08-A85A-4DD1739E1393}" type="presParOf" srcId="{B3C67CFF-0463-4FD4-9F70-ACDE0095157C}" destId="{2196C804-53B6-4BDF-B428-24D06D739394}" srcOrd="7" destOrd="0" presId="urn:microsoft.com/office/officeart/2005/8/layout/bProcess4"/>
    <dgm:cxn modelId="{598F0D64-B90A-4209-876D-036727EB25AE}" type="presParOf" srcId="{B3C67CFF-0463-4FD4-9F70-ACDE0095157C}" destId="{AF2C3E83-90EE-41D1-AB69-7D4892C5679D}" srcOrd="8" destOrd="0" presId="urn:microsoft.com/office/officeart/2005/8/layout/bProcess4"/>
    <dgm:cxn modelId="{4B326F2D-E96D-4114-A423-F8C679A8ABF0}" type="presParOf" srcId="{AF2C3E83-90EE-41D1-AB69-7D4892C5679D}" destId="{987C4760-3F61-4BF7-9F5A-51FB0AA9B11A}" srcOrd="0" destOrd="0" presId="urn:microsoft.com/office/officeart/2005/8/layout/bProcess4"/>
    <dgm:cxn modelId="{23949833-270C-4CCA-8D03-7DEF21B0666F}" type="presParOf" srcId="{AF2C3E83-90EE-41D1-AB69-7D4892C5679D}" destId="{4410A2E1-AE6D-4EAB-9EA0-8209E4050FD6}" srcOrd="1" destOrd="0" presId="urn:microsoft.com/office/officeart/2005/8/layout/bProcess4"/>
    <dgm:cxn modelId="{4FD46D19-B1F2-450D-AE87-A3CBDF8B10C4}" type="presParOf" srcId="{B3C67CFF-0463-4FD4-9F70-ACDE0095157C}" destId="{285A6572-CA6F-449F-81EA-D8C2B88DB50F}" srcOrd="9" destOrd="0" presId="urn:microsoft.com/office/officeart/2005/8/layout/bProcess4"/>
    <dgm:cxn modelId="{95F75DB3-C5DF-4268-9208-AF2A4D7A78F9}" type="presParOf" srcId="{B3C67CFF-0463-4FD4-9F70-ACDE0095157C}" destId="{D6F30367-4019-4688-A65F-2AC8405012D8}" srcOrd="10" destOrd="0" presId="urn:microsoft.com/office/officeart/2005/8/layout/bProcess4"/>
    <dgm:cxn modelId="{545F53A8-7CE0-42DA-8B29-24348559242D}" type="presParOf" srcId="{D6F30367-4019-4688-A65F-2AC8405012D8}" destId="{29F73B08-DF6A-405C-A5E1-1EEBB2F0472C}" srcOrd="0" destOrd="0" presId="urn:microsoft.com/office/officeart/2005/8/layout/bProcess4"/>
    <dgm:cxn modelId="{7C432031-ADED-4C2A-A346-CDE4C3B5FE8F}" type="presParOf" srcId="{D6F30367-4019-4688-A65F-2AC8405012D8}" destId="{CE634C39-AEBE-49A7-93CF-BEA6D1AC8679}" srcOrd="1" destOrd="0" presId="urn:microsoft.com/office/officeart/2005/8/layout/bProcess4"/>
    <dgm:cxn modelId="{BDE1060A-F780-4F2A-BC5C-1C21ADDC0C36}" type="presParOf" srcId="{B3C67CFF-0463-4FD4-9F70-ACDE0095157C}" destId="{D11918A2-1F01-4FF7-AF65-17FF1C448566}" srcOrd="11" destOrd="0" presId="urn:microsoft.com/office/officeart/2005/8/layout/bProcess4"/>
    <dgm:cxn modelId="{5ACAAE35-EE14-4E6B-BC52-C6EF4BF074EA}" type="presParOf" srcId="{B3C67CFF-0463-4FD4-9F70-ACDE0095157C}" destId="{5BFBA144-7429-4F69-A0CE-AD0AAF41D95C}" srcOrd="12" destOrd="0" presId="urn:microsoft.com/office/officeart/2005/8/layout/bProcess4"/>
    <dgm:cxn modelId="{396CC578-6EED-4F3A-83F3-D69530A38E96}" type="presParOf" srcId="{5BFBA144-7429-4F69-A0CE-AD0AAF41D95C}" destId="{43D3BB54-54B2-4F21-A49A-A9FD8A21213A}" srcOrd="0" destOrd="0" presId="urn:microsoft.com/office/officeart/2005/8/layout/bProcess4"/>
    <dgm:cxn modelId="{7AEBE723-450A-419A-BA46-EF9A902C3EEF}" type="presParOf" srcId="{5BFBA144-7429-4F69-A0CE-AD0AAF41D95C}" destId="{94BC70D6-888C-4430-8669-75BA11D6AF0B}" srcOrd="1" destOrd="0" presId="urn:microsoft.com/office/officeart/2005/8/layout/bProcess4"/>
    <dgm:cxn modelId="{2BE856C6-DA63-476A-BF57-797785C133DB}" type="presParOf" srcId="{B3C67CFF-0463-4FD4-9F70-ACDE0095157C}" destId="{266728AA-A8EA-45BB-9B72-163248E5CC9D}" srcOrd="13" destOrd="0" presId="urn:microsoft.com/office/officeart/2005/8/layout/bProcess4"/>
    <dgm:cxn modelId="{BE3A9ADB-8571-476D-94EF-EFDCD85CF575}" type="presParOf" srcId="{B3C67CFF-0463-4FD4-9F70-ACDE0095157C}" destId="{9626F190-1CBC-4331-A2B8-FEE18506FCD4}" srcOrd="14" destOrd="0" presId="urn:microsoft.com/office/officeart/2005/8/layout/bProcess4"/>
    <dgm:cxn modelId="{24457B7C-B29D-43B3-A366-3AF167DBE6DE}" type="presParOf" srcId="{9626F190-1CBC-4331-A2B8-FEE18506FCD4}" destId="{2BD16F98-C1A8-4BC7-8FD1-C7E6BD4AD01F}" srcOrd="0" destOrd="0" presId="urn:microsoft.com/office/officeart/2005/8/layout/bProcess4"/>
    <dgm:cxn modelId="{730C9C78-A022-411B-90E3-B1D4A6FF332D}" type="presParOf" srcId="{9626F190-1CBC-4331-A2B8-FEE18506FCD4}" destId="{D2F2B0C3-10AB-4CF3-AF7A-E9946C99E822}" srcOrd="1" destOrd="0" presId="urn:microsoft.com/office/officeart/2005/8/layout/bProcess4"/>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9BAB0C-F160-4D44-A800-BA1DC35881E4}">
      <dsp:nvSpPr>
        <dsp:cNvPr id="0" name=""/>
        <dsp:cNvSpPr/>
      </dsp:nvSpPr>
      <dsp:spPr>
        <a:xfrm rot="4200632">
          <a:off x="-138298" y="4315214"/>
          <a:ext cx="1341377" cy="35683"/>
        </a:xfrm>
        <a:custGeom>
          <a:avLst/>
          <a:gdLst/>
          <a:ahLst/>
          <a:cxnLst/>
          <a:rect l="0" t="0" r="0" b="0"/>
          <a:pathLst>
            <a:path>
              <a:moveTo>
                <a:pt x="0" y="17841"/>
              </a:moveTo>
              <a:lnTo>
                <a:pt x="1341377" y="1784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7A9670-35C0-4EB4-B01D-E26AD6EEC34E}">
      <dsp:nvSpPr>
        <dsp:cNvPr id="0" name=""/>
        <dsp:cNvSpPr/>
      </dsp:nvSpPr>
      <dsp:spPr>
        <a:xfrm rot="2015203">
          <a:off x="277603" y="4434163"/>
          <a:ext cx="3164236" cy="35683"/>
        </a:xfrm>
        <a:custGeom>
          <a:avLst/>
          <a:gdLst/>
          <a:ahLst/>
          <a:cxnLst/>
          <a:rect l="0" t="0" r="0" b="0"/>
          <a:pathLst>
            <a:path>
              <a:moveTo>
                <a:pt x="0" y="17841"/>
              </a:moveTo>
              <a:lnTo>
                <a:pt x="3164236" y="1784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9A1A59A-1284-492F-9D82-383C417EF353}">
      <dsp:nvSpPr>
        <dsp:cNvPr id="0" name=""/>
        <dsp:cNvSpPr/>
      </dsp:nvSpPr>
      <dsp:spPr>
        <a:xfrm rot="974307">
          <a:off x="483457" y="3827637"/>
          <a:ext cx="2921820" cy="35683"/>
        </a:xfrm>
        <a:custGeom>
          <a:avLst/>
          <a:gdLst/>
          <a:ahLst/>
          <a:cxnLst/>
          <a:rect l="0" t="0" r="0" b="0"/>
          <a:pathLst>
            <a:path>
              <a:moveTo>
                <a:pt x="0" y="17841"/>
              </a:moveTo>
              <a:lnTo>
                <a:pt x="2921820" y="1784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DC4F06-771D-439A-A530-4F43F883B288}">
      <dsp:nvSpPr>
        <dsp:cNvPr id="0" name=""/>
        <dsp:cNvSpPr/>
      </dsp:nvSpPr>
      <dsp:spPr>
        <a:xfrm rot="59533">
          <a:off x="541518" y="3341890"/>
          <a:ext cx="2946892" cy="35683"/>
        </a:xfrm>
        <a:custGeom>
          <a:avLst/>
          <a:gdLst/>
          <a:ahLst/>
          <a:cxnLst/>
          <a:rect l="0" t="0" r="0" b="0"/>
          <a:pathLst>
            <a:path>
              <a:moveTo>
                <a:pt x="0" y="17841"/>
              </a:moveTo>
              <a:lnTo>
                <a:pt x="2946892" y="1784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9D991B6-AD13-4C18-8DE5-E36C85743DB6}">
      <dsp:nvSpPr>
        <dsp:cNvPr id="0" name=""/>
        <dsp:cNvSpPr/>
      </dsp:nvSpPr>
      <dsp:spPr>
        <a:xfrm rot="20788308">
          <a:off x="498997" y="2859277"/>
          <a:ext cx="3081046" cy="35683"/>
        </a:xfrm>
        <a:custGeom>
          <a:avLst/>
          <a:gdLst/>
          <a:ahLst/>
          <a:cxnLst/>
          <a:rect l="0" t="0" r="0" b="0"/>
          <a:pathLst>
            <a:path>
              <a:moveTo>
                <a:pt x="0" y="17841"/>
              </a:moveTo>
              <a:lnTo>
                <a:pt x="3081046" y="1784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648612A-292F-460F-9FD2-F2946A86BC19}">
      <dsp:nvSpPr>
        <dsp:cNvPr id="0" name=""/>
        <dsp:cNvSpPr/>
      </dsp:nvSpPr>
      <dsp:spPr>
        <a:xfrm rot="19939553">
          <a:off x="361315" y="2380682"/>
          <a:ext cx="3154352" cy="35683"/>
        </a:xfrm>
        <a:custGeom>
          <a:avLst/>
          <a:gdLst/>
          <a:ahLst/>
          <a:cxnLst/>
          <a:rect l="0" t="0" r="0" b="0"/>
          <a:pathLst>
            <a:path>
              <a:moveTo>
                <a:pt x="0" y="17841"/>
              </a:moveTo>
              <a:lnTo>
                <a:pt x="3154352" y="1784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AAD9B8-D9DA-4B00-9DAF-FBA4B8B79FFA}">
      <dsp:nvSpPr>
        <dsp:cNvPr id="0" name=""/>
        <dsp:cNvSpPr/>
      </dsp:nvSpPr>
      <dsp:spPr>
        <a:xfrm rot="18807155">
          <a:off x="176055" y="2130519"/>
          <a:ext cx="2215899" cy="35683"/>
        </a:xfrm>
        <a:custGeom>
          <a:avLst/>
          <a:gdLst/>
          <a:ahLst/>
          <a:cxnLst/>
          <a:rect l="0" t="0" r="0" b="0"/>
          <a:pathLst>
            <a:path>
              <a:moveTo>
                <a:pt x="0" y="17841"/>
              </a:moveTo>
              <a:lnTo>
                <a:pt x="2215899" y="1784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242489-0940-4730-A7E7-4A16A9D6A527}">
      <dsp:nvSpPr>
        <dsp:cNvPr id="0" name=""/>
        <dsp:cNvSpPr/>
      </dsp:nvSpPr>
      <dsp:spPr>
        <a:xfrm rot="17120933">
          <a:off x="-370619" y="2095152"/>
          <a:ext cx="1741466" cy="35683"/>
        </a:xfrm>
        <a:custGeom>
          <a:avLst/>
          <a:gdLst/>
          <a:ahLst/>
          <a:cxnLst/>
          <a:rect l="0" t="0" r="0" b="0"/>
          <a:pathLst>
            <a:path>
              <a:moveTo>
                <a:pt x="0" y="17841"/>
              </a:moveTo>
              <a:lnTo>
                <a:pt x="1741466" y="1784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3B3DB4-858A-4233-872A-F1E5892CF520}">
      <dsp:nvSpPr>
        <dsp:cNvPr id="0" name=""/>
        <dsp:cNvSpPr/>
      </dsp:nvSpPr>
      <dsp:spPr>
        <a:xfrm>
          <a:off x="-369098" y="2791934"/>
          <a:ext cx="1071573" cy="1071573"/>
        </a:xfrm>
        <a:prstGeom prst="ellipse">
          <a:avLst/>
        </a:prstGeom>
        <a:blipFill rotWithShape="1">
          <a:blip xmlns:r="http://schemas.openxmlformats.org/officeDocument/2006/relationships" r:embed="rId1"/>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665B99B-EAD1-4193-9869-37224B0B010D}">
      <dsp:nvSpPr>
        <dsp:cNvPr id="0" name=""/>
        <dsp:cNvSpPr/>
      </dsp:nvSpPr>
      <dsp:spPr>
        <a:xfrm>
          <a:off x="0" y="89314"/>
          <a:ext cx="1783482" cy="1193831"/>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2805 Derechos de Petición</a:t>
          </a:r>
        </a:p>
      </dsp:txBody>
      <dsp:txXfrm>
        <a:off x="261185" y="264147"/>
        <a:ext cx="1261112" cy="844165"/>
      </dsp:txXfrm>
    </dsp:sp>
    <dsp:sp modelId="{42E7B89A-4C9B-419C-BBB8-4847047FE435}">
      <dsp:nvSpPr>
        <dsp:cNvPr id="0" name=""/>
        <dsp:cNvSpPr/>
      </dsp:nvSpPr>
      <dsp:spPr>
        <a:xfrm>
          <a:off x="1578981" y="233740"/>
          <a:ext cx="1906818" cy="1193831"/>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s-ES" sz="1600" kern="1200"/>
            <a:t>405 cartas y respuestas a solicitudes</a:t>
          </a:r>
        </a:p>
      </dsp:txBody>
      <dsp:txXfrm>
        <a:off x="1858228" y="408573"/>
        <a:ext cx="1348324" cy="844165"/>
      </dsp:txXfrm>
    </dsp:sp>
    <dsp:sp modelId="{CED7453B-8ACC-4D66-BDF1-DF104D88AE59}">
      <dsp:nvSpPr>
        <dsp:cNvPr id="0" name=""/>
        <dsp:cNvSpPr/>
      </dsp:nvSpPr>
      <dsp:spPr>
        <a:xfrm>
          <a:off x="3174015" y="704030"/>
          <a:ext cx="1682019" cy="1210972"/>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s-ES" sz="1600" kern="1200"/>
            <a:t>239 Resoluciones</a:t>
          </a:r>
        </a:p>
      </dsp:txBody>
      <dsp:txXfrm>
        <a:off x="3420341" y="881373"/>
        <a:ext cx="1189367" cy="856286"/>
      </dsp:txXfrm>
    </dsp:sp>
    <dsp:sp modelId="{4A40D6C3-57B2-4E62-9FDB-F5F68124DAC4}">
      <dsp:nvSpPr>
        <dsp:cNvPr id="0" name=""/>
        <dsp:cNvSpPr/>
      </dsp:nvSpPr>
      <dsp:spPr>
        <a:xfrm>
          <a:off x="3500497" y="1739403"/>
          <a:ext cx="1573490" cy="1193831"/>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s-ES" sz="1600" kern="1200"/>
            <a:t>Informe Mensual de Ausentismo</a:t>
          </a:r>
        </a:p>
      </dsp:txBody>
      <dsp:txXfrm>
        <a:off x="3730929" y="1914236"/>
        <a:ext cx="1112626" cy="844165"/>
      </dsp:txXfrm>
    </dsp:sp>
    <dsp:sp modelId="{1DA3F24D-39AE-4DD4-AD50-AFFB7827DDF6}">
      <dsp:nvSpPr>
        <dsp:cNvPr id="0" name=""/>
        <dsp:cNvSpPr/>
      </dsp:nvSpPr>
      <dsp:spPr>
        <a:xfrm>
          <a:off x="3487927" y="2803106"/>
          <a:ext cx="1706708" cy="1193831"/>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s-ES" sz="1600" kern="1200"/>
            <a:t>5 tutelas y 1 acción de cumplimiento</a:t>
          </a:r>
        </a:p>
      </dsp:txBody>
      <dsp:txXfrm>
        <a:off x="3737869" y="2977939"/>
        <a:ext cx="1206824" cy="844165"/>
      </dsp:txXfrm>
    </dsp:sp>
    <dsp:sp modelId="{15494C50-28F8-4202-B0EB-857D0F2AFC56}">
      <dsp:nvSpPr>
        <dsp:cNvPr id="0" name=""/>
        <dsp:cNvSpPr/>
      </dsp:nvSpPr>
      <dsp:spPr>
        <a:xfrm>
          <a:off x="3252092" y="3843416"/>
          <a:ext cx="2153284" cy="1393041"/>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ES" sz="1400" kern="1200"/>
            <a:t>Plenaria, Comisiones, Reparto de Leyes, publicaciones y reparto informes de gestión</a:t>
          </a:r>
        </a:p>
      </dsp:txBody>
      <dsp:txXfrm>
        <a:off x="3567433" y="4047422"/>
        <a:ext cx="1522602" cy="985029"/>
      </dsp:txXfrm>
    </dsp:sp>
    <dsp:sp modelId="{F39A8BF3-2004-46D4-83AF-7E349A4EFDEA}">
      <dsp:nvSpPr>
        <dsp:cNvPr id="0" name=""/>
        <dsp:cNvSpPr/>
      </dsp:nvSpPr>
      <dsp:spPr>
        <a:xfrm>
          <a:off x="2893015" y="5068495"/>
          <a:ext cx="2179883" cy="1586947"/>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ES" sz="1400" kern="1200"/>
            <a:t>Apoyo otras áreas (adminsitrativa, prensa, transparencia, protocolo, archivo, etc.)  </a:t>
          </a:r>
        </a:p>
      </dsp:txBody>
      <dsp:txXfrm>
        <a:off x="3212251" y="5300898"/>
        <a:ext cx="1541411" cy="1122141"/>
      </dsp:txXfrm>
    </dsp:sp>
    <dsp:sp modelId="{97C28612-A146-4A5E-8D40-A194AE078BA4}">
      <dsp:nvSpPr>
        <dsp:cNvPr id="0" name=""/>
        <dsp:cNvSpPr/>
      </dsp:nvSpPr>
      <dsp:spPr>
        <a:xfrm>
          <a:off x="259308" y="4937242"/>
          <a:ext cx="1419993" cy="1193831"/>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s-ES" sz="1600" kern="1200"/>
            <a:t>Coyunturas</a:t>
          </a:r>
        </a:p>
      </dsp:txBody>
      <dsp:txXfrm>
        <a:off x="467261" y="5112075"/>
        <a:ext cx="1004087" cy="84416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B2FA806-C0A9-4A5D-B981-7EBB36C23E44}">
      <dsp:nvSpPr>
        <dsp:cNvPr id="0" name=""/>
        <dsp:cNvSpPr/>
      </dsp:nvSpPr>
      <dsp:spPr>
        <a:xfrm>
          <a:off x="1992578" y="1795847"/>
          <a:ext cx="1501569" cy="1170711"/>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800100">
            <a:lnSpc>
              <a:spcPct val="90000"/>
            </a:lnSpc>
            <a:spcBef>
              <a:spcPct val="0"/>
            </a:spcBef>
            <a:spcAft>
              <a:spcPct val="35000"/>
            </a:spcAft>
          </a:pPr>
          <a:r>
            <a:rPr lang="es-ES" sz="1800" kern="1200"/>
            <a:t>ÁREA JURÍDICA PRESIDENCIA</a:t>
          </a:r>
        </a:p>
      </dsp:txBody>
      <dsp:txXfrm>
        <a:off x="2049727" y="1852996"/>
        <a:ext cx="1387271" cy="1056413"/>
      </dsp:txXfrm>
    </dsp:sp>
    <dsp:sp modelId="{4E8E1879-38A1-4BA2-B1FA-D9866BEF1BB3}">
      <dsp:nvSpPr>
        <dsp:cNvPr id="0" name=""/>
        <dsp:cNvSpPr/>
      </dsp:nvSpPr>
      <dsp:spPr>
        <a:xfrm rot="15739642">
          <a:off x="2175895" y="1368649"/>
          <a:ext cx="862116" cy="0"/>
        </a:xfrm>
        <a:custGeom>
          <a:avLst/>
          <a:gdLst/>
          <a:ahLst/>
          <a:cxnLst/>
          <a:rect l="0" t="0" r="0" b="0"/>
          <a:pathLst>
            <a:path>
              <a:moveTo>
                <a:pt x="0" y="0"/>
              </a:moveTo>
              <a:lnTo>
                <a:pt x="862116"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1A61BD4-52D8-4CF0-9919-AD8AEDDA3C2D}">
      <dsp:nvSpPr>
        <dsp:cNvPr id="0" name=""/>
        <dsp:cNvSpPr/>
      </dsp:nvSpPr>
      <dsp:spPr>
        <a:xfrm>
          <a:off x="1528253" y="174004"/>
          <a:ext cx="1938906" cy="767446"/>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48260" rIns="48260" bIns="48260" numCol="1" spcCol="1270" anchor="ctr" anchorCtr="0">
          <a:noAutofit/>
        </a:bodyPr>
        <a:lstStyle/>
        <a:p>
          <a:pPr lvl="0" algn="ctr" defTabSz="844550">
            <a:lnSpc>
              <a:spcPct val="90000"/>
            </a:lnSpc>
            <a:spcBef>
              <a:spcPct val="0"/>
            </a:spcBef>
            <a:spcAft>
              <a:spcPct val="35000"/>
            </a:spcAft>
          </a:pPr>
          <a:r>
            <a:rPr lang="es-ES" sz="1900" kern="1200"/>
            <a:t>Derechos de Petición</a:t>
          </a:r>
        </a:p>
      </dsp:txBody>
      <dsp:txXfrm>
        <a:off x="1565717" y="211468"/>
        <a:ext cx="1863978" cy="692518"/>
      </dsp:txXfrm>
    </dsp:sp>
    <dsp:sp modelId="{48AC9B87-28D8-4465-943A-318D54ACB9CC}">
      <dsp:nvSpPr>
        <dsp:cNvPr id="0" name=""/>
        <dsp:cNvSpPr/>
      </dsp:nvSpPr>
      <dsp:spPr>
        <a:xfrm rot="19290173">
          <a:off x="3404942" y="1582810"/>
          <a:ext cx="684484" cy="0"/>
        </a:xfrm>
        <a:custGeom>
          <a:avLst/>
          <a:gdLst/>
          <a:ahLst/>
          <a:cxnLst/>
          <a:rect l="0" t="0" r="0" b="0"/>
          <a:pathLst>
            <a:path>
              <a:moveTo>
                <a:pt x="0" y="0"/>
              </a:moveTo>
              <a:lnTo>
                <a:pt x="684484"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E598891-F826-49C2-A16E-0CF2DE1735BA}">
      <dsp:nvSpPr>
        <dsp:cNvPr id="0" name=""/>
        <dsp:cNvSpPr/>
      </dsp:nvSpPr>
      <dsp:spPr>
        <a:xfrm>
          <a:off x="3707622" y="546098"/>
          <a:ext cx="1650438" cy="823675"/>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933450">
            <a:lnSpc>
              <a:spcPct val="90000"/>
            </a:lnSpc>
            <a:spcBef>
              <a:spcPct val="0"/>
            </a:spcBef>
            <a:spcAft>
              <a:spcPct val="35000"/>
            </a:spcAft>
          </a:pPr>
          <a:r>
            <a:rPr lang="es-ES" sz="2100" kern="1200"/>
            <a:t>Resoluciones</a:t>
          </a:r>
        </a:p>
      </dsp:txBody>
      <dsp:txXfrm>
        <a:off x="3747830" y="586306"/>
        <a:ext cx="1570022" cy="743259"/>
      </dsp:txXfrm>
    </dsp:sp>
    <dsp:sp modelId="{48C522C7-1BA5-4B99-992D-974BF1ED9100}">
      <dsp:nvSpPr>
        <dsp:cNvPr id="0" name=""/>
        <dsp:cNvSpPr/>
      </dsp:nvSpPr>
      <dsp:spPr>
        <a:xfrm rot="786204">
          <a:off x="3490119" y="2591042"/>
          <a:ext cx="309460" cy="0"/>
        </a:xfrm>
        <a:custGeom>
          <a:avLst/>
          <a:gdLst/>
          <a:ahLst/>
          <a:cxnLst/>
          <a:rect l="0" t="0" r="0" b="0"/>
          <a:pathLst>
            <a:path>
              <a:moveTo>
                <a:pt x="0" y="0"/>
              </a:moveTo>
              <a:lnTo>
                <a:pt x="309460"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4CFD981-335D-4C91-8753-8F0611228EBC}">
      <dsp:nvSpPr>
        <dsp:cNvPr id="0" name=""/>
        <dsp:cNvSpPr/>
      </dsp:nvSpPr>
      <dsp:spPr>
        <a:xfrm>
          <a:off x="3795551" y="2543481"/>
          <a:ext cx="1608962" cy="539796"/>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0" tIns="63500" rIns="63500" bIns="63500" numCol="1" spcCol="1270" anchor="ctr" anchorCtr="0">
          <a:noAutofit/>
        </a:bodyPr>
        <a:lstStyle/>
        <a:p>
          <a:pPr lvl="0" algn="ctr" defTabSz="1111250">
            <a:lnSpc>
              <a:spcPct val="90000"/>
            </a:lnSpc>
            <a:spcBef>
              <a:spcPct val="0"/>
            </a:spcBef>
            <a:spcAft>
              <a:spcPct val="35000"/>
            </a:spcAft>
          </a:pPr>
          <a:r>
            <a:rPr lang="es-ES" sz="2500" kern="1200"/>
            <a:t>Legislativo</a:t>
          </a:r>
        </a:p>
      </dsp:txBody>
      <dsp:txXfrm>
        <a:off x="3821902" y="2569832"/>
        <a:ext cx="1556260" cy="487094"/>
      </dsp:txXfrm>
    </dsp:sp>
    <dsp:sp modelId="{0159093C-F182-4FA9-8300-5DA737EAECE1}">
      <dsp:nvSpPr>
        <dsp:cNvPr id="0" name=""/>
        <dsp:cNvSpPr/>
      </dsp:nvSpPr>
      <dsp:spPr>
        <a:xfrm rot="3857143">
          <a:off x="2776567" y="3362345"/>
          <a:ext cx="878578" cy="0"/>
        </a:xfrm>
        <a:custGeom>
          <a:avLst/>
          <a:gdLst/>
          <a:ahLst/>
          <a:cxnLst/>
          <a:rect l="0" t="0" r="0" b="0"/>
          <a:pathLst>
            <a:path>
              <a:moveTo>
                <a:pt x="0" y="0"/>
              </a:moveTo>
              <a:lnTo>
                <a:pt x="878578"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E3DE96-22D9-4634-9BC5-EC94BD70FC9F}">
      <dsp:nvSpPr>
        <dsp:cNvPr id="0" name=""/>
        <dsp:cNvSpPr/>
      </dsp:nvSpPr>
      <dsp:spPr>
        <a:xfrm>
          <a:off x="2825088" y="3758131"/>
          <a:ext cx="1447324" cy="590953"/>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1244600">
            <a:lnSpc>
              <a:spcPct val="90000"/>
            </a:lnSpc>
            <a:spcBef>
              <a:spcPct val="0"/>
            </a:spcBef>
            <a:spcAft>
              <a:spcPct val="35000"/>
            </a:spcAft>
          </a:pPr>
          <a:r>
            <a:rPr lang="es-ES" sz="2800" kern="1200"/>
            <a:t>Litigios </a:t>
          </a:r>
        </a:p>
      </dsp:txBody>
      <dsp:txXfrm>
        <a:off x="2853936" y="3786979"/>
        <a:ext cx="1389628" cy="533257"/>
      </dsp:txXfrm>
    </dsp:sp>
    <dsp:sp modelId="{8B569D3D-F6D3-4D16-B722-A3425F65C53E}">
      <dsp:nvSpPr>
        <dsp:cNvPr id="0" name=""/>
        <dsp:cNvSpPr/>
      </dsp:nvSpPr>
      <dsp:spPr>
        <a:xfrm rot="7622277">
          <a:off x="1406272" y="3412611"/>
          <a:ext cx="1117594" cy="0"/>
        </a:xfrm>
        <a:custGeom>
          <a:avLst/>
          <a:gdLst/>
          <a:ahLst/>
          <a:cxnLst/>
          <a:rect l="0" t="0" r="0" b="0"/>
          <a:pathLst>
            <a:path>
              <a:moveTo>
                <a:pt x="0" y="0"/>
              </a:moveTo>
              <a:lnTo>
                <a:pt x="1117594"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A675516-DBDE-4FD7-AB9F-F4B7BFB70D40}">
      <dsp:nvSpPr>
        <dsp:cNvPr id="0" name=""/>
        <dsp:cNvSpPr/>
      </dsp:nvSpPr>
      <dsp:spPr>
        <a:xfrm>
          <a:off x="436730" y="3858664"/>
          <a:ext cx="1876119" cy="672391"/>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1244600">
            <a:lnSpc>
              <a:spcPct val="90000"/>
            </a:lnSpc>
            <a:spcBef>
              <a:spcPct val="0"/>
            </a:spcBef>
            <a:spcAft>
              <a:spcPct val="35000"/>
            </a:spcAft>
          </a:pPr>
          <a:r>
            <a:rPr lang="es-ES" sz="2800" kern="1200"/>
            <a:t>Coyunturas</a:t>
          </a:r>
        </a:p>
      </dsp:txBody>
      <dsp:txXfrm>
        <a:off x="469553" y="3891487"/>
        <a:ext cx="1810473" cy="606745"/>
      </dsp:txXfrm>
    </dsp:sp>
    <dsp:sp modelId="{3A9C3064-0760-4C0B-98D5-F764D94F39C4}">
      <dsp:nvSpPr>
        <dsp:cNvPr id="0" name=""/>
        <dsp:cNvSpPr/>
      </dsp:nvSpPr>
      <dsp:spPr>
        <a:xfrm rot="10137197">
          <a:off x="1771319" y="2549172"/>
          <a:ext cx="223328" cy="0"/>
        </a:xfrm>
        <a:custGeom>
          <a:avLst/>
          <a:gdLst/>
          <a:ahLst/>
          <a:cxnLst/>
          <a:rect l="0" t="0" r="0" b="0"/>
          <a:pathLst>
            <a:path>
              <a:moveTo>
                <a:pt x="0" y="0"/>
              </a:moveTo>
              <a:lnTo>
                <a:pt x="223328"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D65568-C1F5-4829-A61B-B701B78C6368}">
      <dsp:nvSpPr>
        <dsp:cNvPr id="0" name=""/>
        <dsp:cNvSpPr/>
      </dsp:nvSpPr>
      <dsp:spPr>
        <a:xfrm>
          <a:off x="0" y="2461595"/>
          <a:ext cx="1773388" cy="564159"/>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s-ES" sz="1600" kern="1200"/>
            <a:t>Apoyo a otras áreas</a:t>
          </a:r>
        </a:p>
      </dsp:txBody>
      <dsp:txXfrm>
        <a:off x="27540" y="2489135"/>
        <a:ext cx="1718308" cy="509079"/>
      </dsp:txXfrm>
    </dsp:sp>
    <dsp:sp modelId="{942CADC2-CBD3-416F-B7AE-2DDA468A1C8C}">
      <dsp:nvSpPr>
        <dsp:cNvPr id="0" name=""/>
        <dsp:cNvSpPr/>
      </dsp:nvSpPr>
      <dsp:spPr>
        <a:xfrm rot="12309519">
          <a:off x="1581805" y="1936909"/>
          <a:ext cx="431227" cy="0"/>
        </a:xfrm>
        <a:custGeom>
          <a:avLst/>
          <a:gdLst/>
          <a:ahLst/>
          <a:cxnLst/>
          <a:rect l="0" t="0" r="0" b="0"/>
          <a:pathLst>
            <a:path>
              <a:moveTo>
                <a:pt x="0" y="0"/>
              </a:moveTo>
              <a:lnTo>
                <a:pt x="431227"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67A8678-5FE2-44F1-8D95-ED87B641C257}">
      <dsp:nvSpPr>
        <dsp:cNvPr id="0" name=""/>
        <dsp:cNvSpPr/>
      </dsp:nvSpPr>
      <dsp:spPr>
        <a:xfrm>
          <a:off x="0" y="1013598"/>
          <a:ext cx="1602259" cy="910742"/>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1066800">
            <a:lnSpc>
              <a:spcPct val="90000"/>
            </a:lnSpc>
            <a:spcBef>
              <a:spcPct val="0"/>
            </a:spcBef>
            <a:spcAft>
              <a:spcPct val="35000"/>
            </a:spcAft>
          </a:pPr>
          <a:r>
            <a:rPr lang="es-ES" sz="2400" kern="1200"/>
            <a:t>Otras solicitudes</a:t>
          </a:r>
        </a:p>
      </dsp:txBody>
      <dsp:txXfrm>
        <a:off x="44459" y="1058057"/>
        <a:ext cx="1513341" cy="82182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7AA1AD9-D971-443A-B5DA-6A68FA0D9D30}">
      <dsp:nvSpPr>
        <dsp:cNvPr id="0" name=""/>
        <dsp:cNvSpPr/>
      </dsp:nvSpPr>
      <dsp:spPr>
        <a:xfrm>
          <a:off x="2700019" y="588953"/>
          <a:ext cx="2237305" cy="194146"/>
        </a:xfrm>
        <a:custGeom>
          <a:avLst/>
          <a:gdLst/>
          <a:ahLst/>
          <a:cxnLst/>
          <a:rect l="0" t="0" r="0" b="0"/>
          <a:pathLst>
            <a:path>
              <a:moveTo>
                <a:pt x="0" y="0"/>
              </a:moveTo>
              <a:lnTo>
                <a:pt x="0" y="97073"/>
              </a:lnTo>
              <a:lnTo>
                <a:pt x="2237305" y="97073"/>
              </a:lnTo>
              <a:lnTo>
                <a:pt x="2237305" y="194146"/>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3F27D1-4DB9-4458-A234-5F877131F262}">
      <dsp:nvSpPr>
        <dsp:cNvPr id="0" name=""/>
        <dsp:cNvSpPr/>
      </dsp:nvSpPr>
      <dsp:spPr>
        <a:xfrm>
          <a:off x="2700019" y="588953"/>
          <a:ext cx="1118652" cy="194146"/>
        </a:xfrm>
        <a:custGeom>
          <a:avLst/>
          <a:gdLst/>
          <a:ahLst/>
          <a:cxnLst/>
          <a:rect l="0" t="0" r="0" b="0"/>
          <a:pathLst>
            <a:path>
              <a:moveTo>
                <a:pt x="0" y="0"/>
              </a:moveTo>
              <a:lnTo>
                <a:pt x="0" y="97073"/>
              </a:lnTo>
              <a:lnTo>
                <a:pt x="1118652" y="97073"/>
              </a:lnTo>
              <a:lnTo>
                <a:pt x="1118652" y="194146"/>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FF96E7-AF0B-403B-9ECB-6C8CBF01F055}">
      <dsp:nvSpPr>
        <dsp:cNvPr id="0" name=""/>
        <dsp:cNvSpPr/>
      </dsp:nvSpPr>
      <dsp:spPr>
        <a:xfrm>
          <a:off x="2654300" y="588953"/>
          <a:ext cx="91440" cy="194146"/>
        </a:xfrm>
        <a:custGeom>
          <a:avLst/>
          <a:gdLst/>
          <a:ahLst/>
          <a:cxnLst/>
          <a:rect l="0" t="0" r="0" b="0"/>
          <a:pathLst>
            <a:path>
              <a:moveTo>
                <a:pt x="45720" y="0"/>
              </a:moveTo>
              <a:lnTo>
                <a:pt x="45720" y="194146"/>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1EBBFE-20FF-4783-BD71-F97241776416}">
      <dsp:nvSpPr>
        <dsp:cNvPr id="0" name=""/>
        <dsp:cNvSpPr/>
      </dsp:nvSpPr>
      <dsp:spPr>
        <a:xfrm>
          <a:off x="1211564" y="1245353"/>
          <a:ext cx="138675" cy="1371183"/>
        </a:xfrm>
        <a:custGeom>
          <a:avLst/>
          <a:gdLst/>
          <a:ahLst/>
          <a:cxnLst/>
          <a:rect l="0" t="0" r="0" b="0"/>
          <a:pathLst>
            <a:path>
              <a:moveTo>
                <a:pt x="0" y="0"/>
              </a:moveTo>
              <a:lnTo>
                <a:pt x="0" y="1371183"/>
              </a:lnTo>
              <a:lnTo>
                <a:pt x="138675" y="1371183"/>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533ACE-C9F9-4F0B-B56D-4D8A84B7CFDA}">
      <dsp:nvSpPr>
        <dsp:cNvPr id="0" name=""/>
        <dsp:cNvSpPr/>
      </dsp:nvSpPr>
      <dsp:spPr>
        <a:xfrm>
          <a:off x="1211564" y="1245353"/>
          <a:ext cx="138675" cy="523171"/>
        </a:xfrm>
        <a:custGeom>
          <a:avLst/>
          <a:gdLst/>
          <a:ahLst/>
          <a:cxnLst/>
          <a:rect l="0" t="0" r="0" b="0"/>
          <a:pathLst>
            <a:path>
              <a:moveTo>
                <a:pt x="0" y="0"/>
              </a:moveTo>
              <a:lnTo>
                <a:pt x="0" y="523171"/>
              </a:lnTo>
              <a:lnTo>
                <a:pt x="138675" y="523171"/>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7900AE-9BBA-49E9-8A96-7AE4B897BA4B}">
      <dsp:nvSpPr>
        <dsp:cNvPr id="0" name=""/>
        <dsp:cNvSpPr/>
      </dsp:nvSpPr>
      <dsp:spPr>
        <a:xfrm>
          <a:off x="1581367" y="588953"/>
          <a:ext cx="1118652" cy="194146"/>
        </a:xfrm>
        <a:custGeom>
          <a:avLst/>
          <a:gdLst/>
          <a:ahLst/>
          <a:cxnLst/>
          <a:rect l="0" t="0" r="0" b="0"/>
          <a:pathLst>
            <a:path>
              <a:moveTo>
                <a:pt x="1118652" y="0"/>
              </a:moveTo>
              <a:lnTo>
                <a:pt x="1118652" y="97073"/>
              </a:lnTo>
              <a:lnTo>
                <a:pt x="0" y="97073"/>
              </a:lnTo>
              <a:lnTo>
                <a:pt x="0" y="194146"/>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C414A4-1453-4E50-8D6A-6DB533066ADA}">
      <dsp:nvSpPr>
        <dsp:cNvPr id="0" name=""/>
        <dsp:cNvSpPr/>
      </dsp:nvSpPr>
      <dsp:spPr>
        <a:xfrm>
          <a:off x="92912" y="1245353"/>
          <a:ext cx="138675" cy="1081672"/>
        </a:xfrm>
        <a:custGeom>
          <a:avLst/>
          <a:gdLst/>
          <a:ahLst/>
          <a:cxnLst/>
          <a:rect l="0" t="0" r="0" b="0"/>
          <a:pathLst>
            <a:path>
              <a:moveTo>
                <a:pt x="0" y="0"/>
              </a:moveTo>
              <a:lnTo>
                <a:pt x="0" y="1081672"/>
              </a:lnTo>
              <a:lnTo>
                <a:pt x="138675" y="108167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FD1EE6B-4274-4FA2-BE6C-972A358E32BF}">
      <dsp:nvSpPr>
        <dsp:cNvPr id="0" name=""/>
        <dsp:cNvSpPr/>
      </dsp:nvSpPr>
      <dsp:spPr>
        <a:xfrm>
          <a:off x="92912" y="1245353"/>
          <a:ext cx="138675" cy="425272"/>
        </a:xfrm>
        <a:custGeom>
          <a:avLst/>
          <a:gdLst/>
          <a:ahLst/>
          <a:cxnLst/>
          <a:rect l="0" t="0" r="0" b="0"/>
          <a:pathLst>
            <a:path>
              <a:moveTo>
                <a:pt x="0" y="0"/>
              </a:moveTo>
              <a:lnTo>
                <a:pt x="0" y="425272"/>
              </a:lnTo>
              <a:lnTo>
                <a:pt x="138675" y="425272"/>
              </a:lnTo>
            </a:path>
          </a:pathLst>
        </a:cu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6154D3-1407-49F3-95E7-9D8B4A9E0290}">
      <dsp:nvSpPr>
        <dsp:cNvPr id="0" name=""/>
        <dsp:cNvSpPr/>
      </dsp:nvSpPr>
      <dsp:spPr>
        <a:xfrm>
          <a:off x="462714" y="588953"/>
          <a:ext cx="2237305" cy="194146"/>
        </a:xfrm>
        <a:custGeom>
          <a:avLst/>
          <a:gdLst/>
          <a:ahLst/>
          <a:cxnLst/>
          <a:rect l="0" t="0" r="0" b="0"/>
          <a:pathLst>
            <a:path>
              <a:moveTo>
                <a:pt x="2237305" y="0"/>
              </a:moveTo>
              <a:lnTo>
                <a:pt x="2237305" y="97073"/>
              </a:lnTo>
              <a:lnTo>
                <a:pt x="0" y="97073"/>
              </a:lnTo>
              <a:lnTo>
                <a:pt x="0" y="194146"/>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4EA847-BBAA-4CA8-BA9D-068B25DD5DA4}">
      <dsp:nvSpPr>
        <dsp:cNvPr id="0" name=""/>
        <dsp:cNvSpPr/>
      </dsp:nvSpPr>
      <dsp:spPr>
        <a:xfrm>
          <a:off x="1731900" y="87571"/>
          <a:ext cx="1936239" cy="501382"/>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100000"/>
            </a:lnSpc>
            <a:spcBef>
              <a:spcPct val="0"/>
            </a:spcBef>
            <a:spcAft>
              <a:spcPts val="0"/>
            </a:spcAft>
          </a:pPr>
          <a:r>
            <a:rPr lang="es-ES" sz="1050" b="1" kern="1200"/>
            <a:t>COORDINADOR JURÍDICO</a:t>
          </a:r>
        </a:p>
        <a:p>
          <a:pPr lvl="0" algn="ctr" defTabSz="466725">
            <a:lnSpc>
              <a:spcPct val="100000"/>
            </a:lnSpc>
            <a:spcBef>
              <a:spcPct val="0"/>
            </a:spcBef>
            <a:spcAft>
              <a:spcPts val="0"/>
            </a:spcAft>
          </a:pPr>
          <a:r>
            <a:rPr lang="es-ES" sz="1050" kern="1200"/>
            <a:t>Julian Molina Gómez</a:t>
          </a:r>
        </a:p>
      </dsp:txBody>
      <dsp:txXfrm>
        <a:off x="1731900" y="87571"/>
        <a:ext cx="1936239" cy="501382"/>
      </dsp:txXfrm>
    </dsp:sp>
    <dsp:sp modelId="{7E754FE8-5F6A-4A6F-83A4-4A38B9A7BE44}">
      <dsp:nvSpPr>
        <dsp:cNvPr id="0" name=""/>
        <dsp:cNvSpPr/>
      </dsp:nvSpPr>
      <dsp:spPr>
        <a:xfrm>
          <a:off x="461" y="783100"/>
          <a:ext cx="924506" cy="462253"/>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b="1" kern="1200"/>
            <a:t>ABOGADO</a:t>
          </a:r>
        </a:p>
        <a:p>
          <a:pPr lvl="0" algn="ctr" defTabSz="444500">
            <a:lnSpc>
              <a:spcPct val="90000"/>
            </a:lnSpc>
            <a:spcBef>
              <a:spcPct val="0"/>
            </a:spcBef>
            <a:spcAft>
              <a:spcPct val="35000"/>
            </a:spcAft>
          </a:pPr>
          <a:r>
            <a:rPr lang="es-ES" sz="1000" kern="1200"/>
            <a:t>Lina Ballestas</a:t>
          </a:r>
        </a:p>
      </dsp:txBody>
      <dsp:txXfrm>
        <a:off x="461" y="783100"/>
        <a:ext cx="924506" cy="462253"/>
      </dsp:txXfrm>
    </dsp:sp>
    <dsp:sp modelId="{D015AFBA-F0D9-45DB-8D56-500D01F55526}">
      <dsp:nvSpPr>
        <dsp:cNvPr id="0" name=""/>
        <dsp:cNvSpPr/>
      </dsp:nvSpPr>
      <dsp:spPr>
        <a:xfrm>
          <a:off x="231588" y="1439499"/>
          <a:ext cx="924506" cy="462253"/>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b="1" kern="1200"/>
            <a:t>JUDICANTE</a:t>
          </a:r>
          <a:r>
            <a:rPr lang="es-ES" sz="1000" kern="1200"/>
            <a:t> 1</a:t>
          </a:r>
        </a:p>
        <a:p>
          <a:pPr lvl="0" algn="ctr" defTabSz="444500">
            <a:lnSpc>
              <a:spcPct val="90000"/>
            </a:lnSpc>
            <a:spcBef>
              <a:spcPct val="0"/>
            </a:spcBef>
            <a:spcAft>
              <a:spcPct val="35000"/>
            </a:spcAft>
          </a:pPr>
          <a:r>
            <a:rPr lang="es-ES" sz="1000" kern="1200"/>
            <a:t>Ofelia Noreñas</a:t>
          </a:r>
        </a:p>
      </dsp:txBody>
      <dsp:txXfrm>
        <a:off x="231588" y="1439499"/>
        <a:ext cx="924506" cy="462253"/>
      </dsp:txXfrm>
    </dsp:sp>
    <dsp:sp modelId="{DE51AB6E-5A31-40B5-B487-69069D34F7C4}">
      <dsp:nvSpPr>
        <dsp:cNvPr id="0" name=""/>
        <dsp:cNvSpPr/>
      </dsp:nvSpPr>
      <dsp:spPr>
        <a:xfrm>
          <a:off x="231588" y="2095899"/>
          <a:ext cx="924506" cy="462253"/>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b="1" kern="1200"/>
            <a:t>JUDICANTE</a:t>
          </a:r>
          <a:r>
            <a:rPr lang="es-ES" sz="1000" kern="1200"/>
            <a:t> 2</a:t>
          </a:r>
        </a:p>
        <a:p>
          <a:pPr lvl="0" algn="ctr" defTabSz="444500">
            <a:lnSpc>
              <a:spcPct val="90000"/>
            </a:lnSpc>
            <a:spcBef>
              <a:spcPct val="0"/>
            </a:spcBef>
            <a:spcAft>
              <a:spcPct val="35000"/>
            </a:spcAft>
          </a:pPr>
          <a:r>
            <a:rPr lang="es-ES" sz="1000" kern="1200"/>
            <a:t>Juan Madrigal</a:t>
          </a:r>
        </a:p>
      </dsp:txBody>
      <dsp:txXfrm>
        <a:off x="231588" y="2095899"/>
        <a:ext cx="924506" cy="462253"/>
      </dsp:txXfrm>
    </dsp:sp>
    <dsp:sp modelId="{1C715168-AB71-428F-BB78-33D1C9E91C78}">
      <dsp:nvSpPr>
        <dsp:cNvPr id="0" name=""/>
        <dsp:cNvSpPr/>
      </dsp:nvSpPr>
      <dsp:spPr>
        <a:xfrm>
          <a:off x="1119114" y="783100"/>
          <a:ext cx="924506" cy="462253"/>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b="1" kern="1200"/>
            <a:t>ABOGADO</a:t>
          </a:r>
        </a:p>
        <a:p>
          <a:pPr lvl="0" algn="ctr" defTabSz="444500">
            <a:lnSpc>
              <a:spcPct val="90000"/>
            </a:lnSpc>
            <a:spcBef>
              <a:spcPct val="0"/>
            </a:spcBef>
            <a:spcAft>
              <a:spcPct val="35000"/>
            </a:spcAft>
          </a:pPr>
          <a:r>
            <a:rPr lang="es-ES" sz="1000" kern="1200"/>
            <a:t>Alix Pilar Rodríguez</a:t>
          </a:r>
        </a:p>
      </dsp:txBody>
      <dsp:txXfrm>
        <a:off x="1119114" y="783100"/>
        <a:ext cx="924506" cy="462253"/>
      </dsp:txXfrm>
    </dsp:sp>
    <dsp:sp modelId="{847F7DB4-A495-4BF1-9074-B50A838EBFA4}">
      <dsp:nvSpPr>
        <dsp:cNvPr id="0" name=""/>
        <dsp:cNvSpPr/>
      </dsp:nvSpPr>
      <dsp:spPr>
        <a:xfrm>
          <a:off x="1350240" y="1439499"/>
          <a:ext cx="924506" cy="658049"/>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b="1" kern="1200"/>
            <a:t>ABOGADO EXTERNO </a:t>
          </a:r>
        </a:p>
        <a:p>
          <a:pPr lvl="0" algn="ctr" defTabSz="444500">
            <a:lnSpc>
              <a:spcPct val="90000"/>
            </a:lnSpc>
            <a:spcBef>
              <a:spcPct val="0"/>
            </a:spcBef>
            <a:spcAft>
              <a:spcPct val="35000"/>
            </a:spcAft>
          </a:pPr>
          <a:r>
            <a:rPr lang="es-ES" sz="1000" kern="1200"/>
            <a:t>Martha Silva </a:t>
          </a:r>
        </a:p>
      </dsp:txBody>
      <dsp:txXfrm>
        <a:off x="1350240" y="1439499"/>
        <a:ext cx="924506" cy="658049"/>
      </dsp:txXfrm>
    </dsp:sp>
    <dsp:sp modelId="{4D788F3D-74EE-4F65-ACE8-EFD0C9CCAF80}">
      <dsp:nvSpPr>
        <dsp:cNvPr id="0" name=""/>
        <dsp:cNvSpPr/>
      </dsp:nvSpPr>
      <dsp:spPr>
        <a:xfrm>
          <a:off x="1350240" y="2291695"/>
          <a:ext cx="924506" cy="649682"/>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kern="1200"/>
            <a:t>Practicante Consultorio Jurídico Universidad Libre</a:t>
          </a:r>
        </a:p>
      </dsp:txBody>
      <dsp:txXfrm>
        <a:off x="1350240" y="2291695"/>
        <a:ext cx="924506" cy="649682"/>
      </dsp:txXfrm>
    </dsp:sp>
    <dsp:sp modelId="{FAE0DD53-BFF9-4B0D-B4A0-DE890A640D9A}">
      <dsp:nvSpPr>
        <dsp:cNvPr id="0" name=""/>
        <dsp:cNvSpPr/>
      </dsp:nvSpPr>
      <dsp:spPr>
        <a:xfrm>
          <a:off x="2237766" y="783100"/>
          <a:ext cx="924506" cy="462253"/>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b="1" kern="1200"/>
            <a:t>ABOGADO</a:t>
          </a:r>
        </a:p>
        <a:p>
          <a:pPr lvl="0" algn="ctr" defTabSz="444500">
            <a:lnSpc>
              <a:spcPct val="90000"/>
            </a:lnSpc>
            <a:spcBef>
              <a:spcPct val="0"/>
            </a:spcBef>
            <a:spcAft>
              <a:spcPct val="35000"/>
            </a:spcAft>
          </a:pPr>
          <a:r>
            <a:rPr lang="es-ES" sz="1000" kern="1200"/>
            <a:t>John Maldonado</a:t>
          </a:r>
        </a:p>
      </dsp:txBody>
      <dsp:txXfrm>
        <a:off x="2237766" y="783100"/>
        <a:ext cx="924506" cy="462253"/>
      </dsp:txXfrm>
    </dsp:sp>
    <dsp:sp modelId="{135A303D-2329-41CE-B187-FAA0004A3D67}">
      <dsp:nvSpPr>
        <dsp:cNvPr id="0" name=""/>
        <dsp:cNvSpPr/>
      </dsp:nvSpPr>
      <dsp:spPr>
        <a:xfrm>
          <a:off x="3356419" y="783100"/>
          <a:ext cx="924506" cy="462253"/>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b="1" kern="1200"/>
            <a:t>ABOGADO JUNIOR</a:t>
          </a:r>
        </a:p>
        <a:p>
          <a:pPr lvl="0" algn="ctr" defTabSz="444500">
            <a:lnSpc>
              <a:spcPct val="90000"/>
            </a:lnSpc>
            <a:spcBef>
              <a:spcPct val="0"/>
            </a:spcBef>
            <a:spcAft>
              <a:spcPct val="35000"/>
            </a:spcAft>
          </a:pPr>
          <a:r>
            <a:rPr lang="es-ES" sz="1000" kern="1200"/>
            <a:t>Yair Fonseca</a:t>
          </a:r>
        </a:p>
      </dsp:txBody>
      <dsp:txXfrm>
        <a:off x="3356419" y="783100"/>
        <a:ext cx="924506" cy="462253"/>
      </dsp:txXfrm>
    </dsp:sp>
    <dsp:sp modelId="{F582FCDF-5E6C-4035-9653-59502741CA51}">
      <dsp:nvSpPr>
        <dsp:cNvPr id="0" name=""/>
        <dsp:cNvSpPr/>
      </dsp:nvSpPr>
      <dsp:spPr>
        <a:xfrm>
          <a:off x="4475072" y="783100"/>
          <a:ext cx="924506" cy="462253"/>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ES" sz="1000" b="1" kern="1200"/>
            <a:t>ABOGADO JUNIOR</a:t>
          </a:r>
        </a:p>
        <a:p>
          <a:pPr lvl="0" algn="ctr" defTabSz="444500">
            <a:lnSpc>
              <a:spcPct val="90000"/>
            </a:lnSpc>
            <a:spcBef>
              <a:spcPct val="0"/>
            </a:spcBef>
            <a:spcAft>
              <a:spcPct val="35000"/>
            </a:spcAft>
          </a:pPr>
          <a:r>
            <a:rPr lang="es-ES" sz="1000" kern="1200"/>
            <a:t>Jeimy Barrera</a:t>
          </a:r>
        </a:p>
      </dsp:txBody>
      <dsp:txXfrm>
        <a:off x="4475072" y="783100"/>
        <a:ext cx="924506" cy="46225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F34275-74CA-4EEA-A60E-9CA62866F969}">
      <dsp:nvSpPr>
        <dsp:cNvPr id="0" name=""/>
        <dsp:cNvSpPr/>
      </dsp:nvSpPr>
      <dsp:spPr>
        <a:xfrm>
          <a:off x="0" y="5321445"/>
          <a:ext cx="5398477" cy="698436"/>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ES" sz="1400" kern="1200"/>
            <a:t>SEGUIMIENTO</a:t>
          </a:r>
        </a:p>
      </dsp:txBody>
      <dsp:txXfrm>
        <a:off x="0" y="5321445"/>
        <a:ext cx="5398477" cy="377155"/>
      </dsp:txXfrm>
    </dsp:sp>
    <dsp:sp modelId="{EA751194-7CEE-4207-A6EA-F7CC5FAE628E}">
      <dsp:nvSpPr>
        <dsp:cNvPr id="0" name=""/>
        <dsp:cNvSpPr/>
      </dsp:nvSpPr>
      <dsp:spPr>
        <a:xfrm>
          <a:off x="0" y="5684632"/>
          <a:ext cx="5398477" cy="321280"/>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s-ES" sz="1000" kern="1200"/>
            <a:t>El derecho de petición sólo se archiva cuando ha sido debidamente contestado, ó ha sido contestado por las entidades a las cuales se haya remitido.  </a:t>
          </a:r>
        </a:p>
      </dsp:txBody>
      <dsp:txXfrm>
        <a:off x="0" y="5684632"/>
        <a:ext cx="5398477" cy="321280"/>
      </dsp:txXfrm>
    </dsp:sp>
    <dsp:sp modelId="{A3FBCFE7-D875-45D7-BE8B-BF37430D721E}">
      <dsp:nvSpPr>
        <dsp:cNvPr id="0" name=""/>
        <dsp:cNvSpPr/>
      </dsp:nvSpPr>
      <dsp:spPr>
        <a:xfrm rot="10800000">
          <a:off x="0" y="4257726"/>
          <a:ext cx="5398477" cy="1074195"/>
        </a:xfrm>
        <a:prstGeom prst="upArrowCallou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ES" sz="1400" kern="1200"/>
            <a:t>RESPUESTA</a:t>
          </a:r>
        </a:p>
      </dsp:txBody>
      <dsp:txXfrm rot="-10800000">
        <a:off x="0" y="4257726"/>
        <a:ext cx="5398477" cy="377042"/>
      </dsp:txXfrm>
    </dsp:sp>
    <dsp:sp modelId="{B67E3C38-62D7-45D2-9F64-9F564942A8BF}">
      <dsp:nvSpPr>
        <dsp:cNvPr id="0" name=""/>
        <dsp:cNvSpPr/>
      </dsp:nvSpPr>
      <dsp:spPr>
        <a:xfrm>
          <a:off x="0" y="4634768"/>
          <a:ext cx="5398477" cy="321184"/>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s-ES" sz="1050" kern="1200"/>
            <a:t>Se envía la respuesta al peticionario.  </a:t>
          </a:r>
        </a:p>
      </dsp:txBody>
      <dsp:txXfrm>
        <a:off x="0" y="4634768"/>
        <a:ext cx="5398477" cy="321184"/>
      </dsp:txXfrm>
    </dsp:sp>
    <dsp:sp modelId="{4146171A-0F83-444C-9CB1-B32FD19C119C}">
      <dsp:nvSpPr>
        <dsp:cNvPr id="0" name=""/>
        <dsp:cNvSpPr/>
      </dsp:nvSpPr>
      <dsp:spPr>
        <a:xfrm rot="10800000">
          <a:off x="0" y="3194006"/>
          <a:ext cx="5398477" cy="1074195"/>
        </a:xfrm>
        <a:prstGeom prst="upArrowCallou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ES" sz="1400" kern="1200"/>
            <a:t>REVISIÓN </a:t>
          </a:r>
        </a:p>
      </dsp:txBody>
      <dsp:txXfrm rot="-10800000">
        <a:off x="0" y="3194006"/>
        <a:ext cx="5398477" cy="377042"/>
      </dsp:txXfrm>
    </dsp:sp>
    <dsp:sp modelId="{B4A736F4-5B3B-4003-946A-1252ABCE1F4B}">
      <dsp:nvSpPr>
        <dsp:cNvPr id="0" name=""/>
        <dsp:cNvSpPr/>
      </dsp:nvSpPr>
      <dsp:spPr>
        <a:xfrm>
          <a:off x="0" y="3571049"/>
          <a:ext cx="5398477" cy="321184"/>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s-ES" sz="1000" kern="1200"/>
            <a:t>El coordinador jurídico revisa las contestaciones, ordena las modificaciones pertinentes y da su visto bueno.</a:t>
          </a:r>
        </a:p>
      </dsp:txBody>
      <dsp:txXfrm>
        <a:off x="0" y="3571049"/>
        <a:ext cx="5398477" cy="321184"/>
      </dsp:txXfrm>
    </dsp:sp>
    <dsp:sp modelId="{3A50E20E-2BBB-4C97-B1B5-548B2B51A5DD}">
      <dsp:nvSpPr>
        <dsp:cNvPr id="0" name=""/>
        <dsp:cNvSpPr/>
      </dsp:nvSpPr>
      <dsp:spPr>
        <a:xfrm rot="10800000">
          <a:off x="0" y="2130287"/>
          <a:ext cx="5398477" cy="1074195"/>
        </a:xfrm>
        <a:prstGeom prst="upArrowCallou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ES" sz="1400" kern="1200"/>
            <a:t>PROYECCIÓN CONTESTACIÓN</a:t>
          </a:r>
        </a:p>
      </dsp:txBody>
      <dsp:txXfrm rot="-10800000">
        <a:off x="0" y="2130287"/>
        <a:ext cx="5398477" cy="377042"/>
      </dsp:txXfrm>
    </dsp:sp>
    <dsp:sp modelId="{C3F4D856-DC06-4B73-927D-1FB87977A162}">
      <dsp:nvSpPr>
        <dsp:cNvPr id="0" name=""/>
        <dsp:cNvSpPr/>
      </dsp:nvSpPr>
      <dsp:spPr>
        <a:xfrm>
          <a:off x="0" y="2507330"/>
          <a:ext cx="5398477" cy="321184"/>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90000"/>
            </a:lnSpc>
            <a:spcBef>
              <a:spcPct val="0"/>
            </a:spcBef>
            <a:spcAft>
              <a:spcPct val="35000"/>
            </a:spcAft>
          </a:pPr>
          <a:r>
            <a:rPr lang="es-ES" sz="1050" kern="1200"/>
            <a:t>El abogado proyecta respuesta y escribe las remisiones y oficios correspondientes</a:t>
          </a:r>
        </a:p>
      </dsp:txBody>
      <dsp:txXfrm>
        <a:off x="0" y="2507330"/>
        <a:ext cx="5398477" cy="321184"/>
      </dsp:txXfrm>
    </dsp:sp>
    <dsp:sp modelId="{C74A7B78-E9C5-4C7A-9CD7-F295E9A7FCF7}">
      <dsp:nvSpPr>
        <dsp:cNvPr id="0" name=""/>
        <dsp:cNvSpPr/>
      </dsp:nvSpPr>
      <dsp:spPr>
        <a:xfrm rot="10800000">
          <a:off x="0" y="1066568"/>
          <a:ext cx="5398477" cy="1074195"/>
        </a:xfrm>
        <a:prstGeom prst="upArrowCallou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ES" sz="1400" kern="1200"/>
            <a:t>REPARTO</a:t>
          </a:r>
        </a:p>
      </dsp:txBody>
      <dsp:txXfrm rot="-10800000">
        <a:off x="0" y="1066568"/>
        <a:ext cx="5398477" cy="377042"/>
      </dsp:txXfrm>
    </dsp:sp>
    <dsp:sp modelId="{093F825B-BCA6-4FDA-94E6-39711D4FB47B}">
      <dsp:nvSpPr>
        <dsp:cNvPr id="0" name=""/>
        <dsp:cNvSpPr/>
      </dsp:nvSpPr>
      <dsp:spPr>
        <a:xfrm>
          <a:off x="0" y="1443610"/>
          <a:ext cx="5398477" cy="321184"/>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s-ES" sz="1000" kern="1200"/>
            <a:t>Se revisa y entrega a los abogados de acuerdo a su tema, especialidad e importancia, dividiendo equitativamente las cargas laborales.  (Encargado: Alix Pilar Rodríguez; Jeimy Barrera) </a:t>
          </a:r>
        </a:p>
      </dsp:txBody>
      <dsp:txXfrm>
        <a:off x="0" y="1443610"/>
        <a:ext cx="5398477" cy="321184"/>
      </dsp:txXfrm>
    </dsp:sp>
    <dsp:sp modelId="{D16C8377-6C28-430B-ACF8-431BF108A586}">
      <dsp:nvSpPr>
        <dsp:cNvPr id="0" name=""/>
        <dsp:cNvSpPr/>
      </dsp:nvSpPr>
      <dsp:spPr>
        <a:xfrm rot="10800000">
          <a:off x="0" y="2848"/>
          <a:ext cx="5398477" cy="1074195"/>
        </a:xfrm>
        <a:prstGeom prst="upArrowCallou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ES" sz="1400" kern="1200"/>
            <a:t>RECEPCIÓN DEL DERECHO DE PETICIÓN</a:t>
          </a:r>
        </a:p>
      </dsp:txBody>
      <dsp:txXfrm rot="-10800000">
        <a:off x="0" y="2848"/>
        <a:ext cx="5398477" cy="377042"/>
      </dsp:txXfrm>
    </dsp:sp>
    <dsp:sp modelId="{84D3669B-D395-446D-B12E-45F9B2630CDA}">
      <dsp:nvSpPr>
        <dsp:cNvPr id="0" name=""/>
        <dsp:cNvSpPr/>
      </dsp:nvSpPr>
      <dsp:spPr>
        <a:xfrm>
          <a:off x="0" y="379891"/>
          <a:ext cx="1349619" cy="321184"/>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lvl="0" algn="ctr" defTabSz="400050">
            <a:lnSpc>
              <a:spcPct val="90000"/>
            </a:lnSpc>
            <a:spcBef>
              <a:spcPct val="0"/>
            </a:spcBef>
            <a:spcAft>
              <a:spcPct val="35000"/>
            </a:spcAft>
          </a:pPr>
          <a:r>
            <a:rPr lang="es-ES" sz="900" kern="1200"/>
            <a:t>Unidad PQRS de Senado</a:t>
          </a:r>
        </a:p>
      </dsp:txBody>
      <dsp:txXfrm>
        <a:off x="0" y="379891"/>
        <a:ext cx="1349619" cy="321184"/>
      </dsp:txXfrm>
    </dsp:sp>
    <dsp:sp modelId="{0374108A-1053-4427-A24C-4CACB699E28E}">
      <dsp:nvSpPr>
        <dsp:cNvPr id="0" name=""/>
        <dsp:cNvSpPr/>
      </dsp:nvSpPr>
      <dsp:spPr>
        <a:xfrm>
          <a:off x="1349619" y="379891"/>
          <a:ext cx="1349619" cy="321184"/>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lvl="0" algn="ctr" defTabSz="400050">
            <a:lnSpc>
              <a:spcPct val="90000"/>
            </a:lnSpc>
            <a:spcBef>
              <a:spcPct val="0"/>
            </a:spcBef>
            <a:spcAft>
              <a:spcPct val="35000"/>
            </a:spcAft>
          </a:pPr>
          <a:r>
            <a:rPr lang="es-ES" sz="900" kern="1200"/>
            <a:t>Remisiones otros despachos, incluido Secretaría General</a:t>
          </a:r>
        </a:p>
      </dsp:txBody>
      <dsp:txXfrm>
        <a:off x="1349619" y="379891"/>
        <a:ext cx="1349619" cy="321184"/>
      </dsp:txXfrm>
    </dsp:sp>
    <dsp:sp modelId="{08F802DC-E99F-43F9-AA18-946110A29F74}">
      <dsp:nvSpPr>
        <dsp:cNvPr id="0" name=""/>
        <dsp:cNvSpPr/>
      </dsp:nvSpPr>
      <dsp:spPr>
        <a:xfrm>
          <a:off x="2699238" y="379891"/>
          <a:ext cx="1349619" cy="321184"/>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lvl="0" algn="ctr" defTabSz="400050">
            <a:lnSpc>
              <a:spcPct val="90000"/>
            </a:lnSpc>
            <a:spcBef>
              <a:spcPct val="0"/>
            </a:spcBef>
            <a:spcAft>
              <a:spcPct val="35000"/>
            </a:spcAft>
          </a:pPr>
          <a:r>
            <a:rPr lang="es-ES" sz="900" kern="1200"/>
            <a:t>Vía correo electrónico</a:t>
          </a:r>
        </a:p>
      </dsp:txBody>
      <dsp:txXfrm>
        <a:off x="2699238" y="379891"/>
        <a:ext cx="1349619" cy="321184"/>
      </dsp:txXfrm>
    </dsp:sp>
    <dsp:sp modelId="{D8F69DC9-21D6-4F41-8E92-5B6C7071F5FD}">
      <dsp:nvSpPr>
        <dsp:cNvPr id="0" name=""/>
        <dsp:cNvSpPr/>
      </dsp:nvSpPr>
      <dsp:spPr>
        <a:xfrm>
          <a:off x="4048857" y="379891"/>
          <a:ext cx="1349619" cy="321184"/>
        </a:xfrm>
        <a:prstGeom prst="rect">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11430" rIns="64008" bIns="11430" numCol="1" spcCol="1270" anchor="ctr" anchorCtr="0">
          <a:noAutofit/>
        </a:bodyPr>
        <a:lstStyle/>
        <a:p>
          <a:pPr lvl="0" algn="ctr" defTabSz="400050">
            <a:lnSpc>
              <a:spcPct val="90000"/>
            </a:lnSpc>
            <a:spcBef>
              <a:spcPct val="0"/>
            </a:spcBef>
            <a:spcAft>
              <a:spcPct val="35000"/>
            </a:spcAft>
          </a:pPr>
          <a:r>
            <a:rPr lang="es-ES" sz="900" kern="1200"/>
            <a:t>Vía ventanilla única (físico)</a:t>
          </a:r>
        </a:p>
      </dsp:txBody>
      <dsp:txXfrm>
        <a:off x="4048857" y="379891"/>
        <a:ext cx="1349619" cy="32118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CF930A-C9A2-4C74-AF5A-B8D416490CBD}">
      <dsp:nvSpPr>
        <dsp:cNvPr id="0" name=""/>
        <dsp:cNvSpPr/>
      </dsp:nvSpPr>
      <dsp:spPr>
        <a:xfrm rot="5400000">
          <a:off x="-244946" y="1045686"/>
          <a:ext cx="1093676" cy="132420"/>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419A5A0-FC78-46EB-99CC-053AAD0086B9}">
      <dsp:nvSpPr>
        <dsp:cNvPr id="0" name=""/>
        <dsp:cNvSpPr/>
      </dsp:nvSpPr>
      <dsp:spPr>
        <a:xfrm>
          <a:off x="2711" y="341888"/>
          <a:ext cx="1471336" cy="882802"/>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Solicitud de parte del senador</a:t>
          </a:r>
        </a:p>
      </dsp:txBody>
      <dsp:txXfrm>
        <a:off x="28567" y="367744"/>
        <a:ext cx="1419624" cy="831090"/>
      </dsp:txXfrm>
    </dsp:sp>
    <dsp:sp modelId="{849A4399-B227-4A70-82B1-99ED0815E0CB}">
      <dsp:nvSpPr>
        <dsp:cNvPr id="0" name=""/>
        <dsp:cNvSpPr/>
      </dsp:nvSpPr>
      <dsp:spPr>
        <a:xfrm rot="5400000">
          <a:off x="-492736" y="2396978"/>
          <a:ext cx="1589256" cy="132420"/>
        </a:xfrm>
        <a:prstGeom prst="rect">
          <a:avLst/>
        </a:prstGeom>
        <a:solidFill>
          <a:schemeClr val="accent3">
            <a:hueOff val="451767"/>
            <a:satOff val="16667"/>
            <a:lumOff val="-2451"/>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0789D3E-D3FB-458C-A830-14FB85F1F7A9}">
      <dsp:nvSpPr>
        <dsp:cNvPr id="0" name=""/>
        <dsp:cNvSpPr/>
      </dsp:nvSpPr>
      <dsp:spPr>
        <a:xfrm>
          <a:off x="2711" y="1445391"/>
          <a:ext cx="1471336" cy="882802"/>
        </a:xfrm>
        <a:prstGeom prst="roundRect">
          <a:avLst>
            <a:gd name="adj" fmla="val 10000"/>
          </a:avLst>
        </a:prstGeom>
        <a:solidFill>
          <a:schemeClr val="accent3">
            <a:hueOff val="387228"/>
            <a:satOff val="14286"/>
            <a:lumOff val="-210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Oficio de Presidencia autorizando la creación de la Resolución</a:t>
          </a:r>
        </a:p>
      </dsp:txBody>
      <dsp:txXfrm>
        <a:off x="28567" y="1471247"/>
        <a:ext cx="1419624" cy="831090"/>
      </dsp:txXfrm>
    </dsp:sp>
    <dsp:sp modelId="{E5E91728-BF59-4E93-8867-04D0A735DF1B}">
      <dsp:nvSpPr>
        <dsp:cNvPr id="0" name=""/>
        <dsp:cNvSpPr/>
      </dsp:nvSpPr>
      <dsp:spPr>
        <a:xfrm rot="49199">
          <a:off x="301791" y="3221349"/>
          <a:ext cx="1952164" cy="132420"/>
        </a:xfrm>
        <a:prstGeom prst="rect">
          <a:avLst/>
        </a:prstGeom>
        <a:solidFill>
          <a:schemeClr val="accent3">
            <a:hueOff val="903533"/>
            <a:satOff val="33333"/>
            <a:lumOff val="-4902"/>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D964FD6-97CF-46E9-8CDD-31E0F6462E25}">
      <dsp:nvSpPr>
        <dsp:cNvPr id="0" name=""/>
        <dsp:cNvSpPr/>
      </dsp:nvSpPr>
      <dsp:spPr>
        <a:xfrm>
          <a:off x="2711" y="2780258"/>
          <a:ext cx="1471336" cy="1417179"/>
        </a:xfrm>
        <a:prstGeom prst="roundRect">
          <a:avLst>
            <a:gd name="adj" fmla="val 10000"/>
          </a:avLst>
        </a:prstGeom>
        <a:solidFill>
          <a:schemeClr val="accent3">
            <a:hueOff val="774457"/>
            <a:satOff val="28571"/>
            <a:lumOff val="-420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Secretaría General hace la resolución y la remite a Presidencia con firma de Secretario General</a:t>
          </a:r>
        </a:p>
      </dsp:txBody>
      <dsp:txXfrm>
        <a:off x="44219" y="2821766"/>
        <a:ext cx="1388320" cy="1334163"/>
      </dsp:txXfrm>
    </dsp:sp>
    <dsp:sp modelId="{2196C804-53B6-4BDF-B428-24D06D739394}">
      <dsp:nvSpPr>
        <dsp:cNvPr id="0" name=""/>
        <dsp:cNvSpPr/>
      </dsp:nvSpPr>
      <dsp:spPr>
        <a:xfrm rot="16200000">
          <a:off x="1711931" y="2683566"/>
          <a:ext cx="1093676" cy="132420"/>
        </a:xfrm>
        <a:prstGeom prst="rect">
          <a:avLst/>
        </a:prstGeom>
        <a:solidFill>
          <a:schemeClr val="accent3">
            <a:hueOff val="1355300"/>
            <a:satOff val="50000"/>
            <a:lumOff val="-7353"/>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5FF3F9D-37F9-40F7-9076-F0860C855565}">
      <dsp:nvSpPr>
        <dsp:cNvPr id="0" name=""/>
        <dsp:cNvSpPr/>
      </dsp:nvSpPr>
      <dsp:spPr>
        <a:xfrm>
          <a:off x="1959589" y="3083271"/>
          <a:ext cx="1471336" cy="882802"/>
        </a:xfrm>
        <a:prstGeom prst="roundRect">
          <a:avLst>
            <a:gd name="adj" fmla="val 10000"/>
          </a:avLst>
        </a:prstGeom>
        <a:solidFill>
          <a:schemeClr val="accent3">
            <a:hueOff val="1161685"/>
            <a:satOff val="42857"/>
            <a:lumOff val="-630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Presidencia revisa y firma resolución, y se remite a primera vicepresidencia</a:t>
          </a:r>
        </a:p>
      </dsp:txBody>
      <dsp:txXfrm>
        <a:off x="1985445" y="3109127"/>
        <a:ext cx="1419624" cy="831090"/>
      </dsp:txXfrm>
    </dsp:sp>
    <dsp:sp modelId="{285A6572-CA6F-449F-81EA-D8C2B88DB50F}">
      <dsp:nvSpPr>
        <dsp:cNvPr id="0" name=""/>
        <dsp:cNvSpPr/>
      </dsp:nvSpPr>
      <dsp:spPr>
        <a:xfrm rot="16200000">
          <a:off x="1711931" y="1580064"/>
          <a:ext cx="1093676" cy="132420"/>
        </a:xfrm>
        <a:prstGeom prst="rect">
          <a:avLst/>
        </a:prstGeom>
        <a:solidFill>
          <a:schemeClr val="accent3">
            <a:hueOff val="1807066"/>
            <a:satOff val="66667"/>
            <a:lumOff val="-9804"/>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410A2E1-AE6D-4EAB-9EA0-8209E4050FD6}">
      <dsp:nvSpPr>
        <dsp:cNvPr id="0" name=""/>
        <dsp:cNvSpPr/>
      </dsp:nvSpPr>
      <dsp:spPr>
        <a:xfrm>
          <a:off x="1959589" y="1979768"/>
          <a:ext cx="1471336" cy="882802"/>
        </a:xfrm>
        <a:prstGeom prst="roundRect">
          <a:avLst>
            <a:gd name="adj" fmla="val 10000"/>
          </a:avLst>
        </a:prstGeom>
        <a:solidFill>
          <a:schemeClr val="accent3">
            <a:hueOff val="1548914"/>
            <a:satOff val="57143"/>
            <a:lumOff val="-840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Firma primera vicepresidencia</a:t>
          </a:r>
        </a:p>
      </dsp:txBody>
      <dsp:txXfrm>
        <a:off x="1985445" y="2005624"/>
        <a:ext cx="1419624" cy="831090"/>
      </dsp:txXfrm>
    </dsp:sp>
    <dsp:sp modelId="{D11918A2-1F01-4FF7-AF65-17FF1C448566}">
      <dsp:nvSpPr>
        <dsp:cNvPr id="0" name=""/>
        <dsp:cNvSpPr/>
      </dsp:nvSpPr>
      <dsp:spPr>
        <a:xfrm>
          <a:off x="2263682" y="1028312"/>
          <a:ext cx="1947051" cy="132420"/>
        </a:xfrm>
        <a:prstGeom prst="rect">
          <a:avLst/>
        </a:prstGeom>
        <a:solidFill>
          <a:schemeClr val="accent3">
            <a:hueOff val="2258833"/>
            <a:satOff val="83333"/>
            <a:lumOff val="-1225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E634C39-AEBE-49A7-93CF-BEA6D1AC8679}">
      <dsp:nvSpPr>
        <dsp:cNvPr id="0" name=""/>
        <dsp:cNvSpPr/>
      </dsp:nvSpPr>
      <dsp:spPr>
        <a:xfrm>
          <a:off x="1959589" y="876266"/>
          <a:ext cx="1471336" cy="882802"/>
        </a:xfrm>
        <a:prstGeom prst="roundRect">
          <a:avLst>
            <a:gd name="adj" fmla="val 10000"/>
          </a:avLst>
        </a:prstGeom>
        <a:solidFill>
          <a:schemeClr val="accent3">
            <a:hueOff val="1936142"/>
            <a:satOff val="71429"/>
            <a:lumOff val="-105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Firma segunda vicepresidencia</a:t>
          </a:r>
        </a:p>
      </dsp:txBody>
      <dsp:txXfrm>
        <a:off x="1985445" y="902122"/>
        <a:ext cx="1419624" cy="831090"/>
      </dsp:txXfrm>
    </dsp:sp>
    <dsp:sp modelId="{266728AA-A8EA-45BB-9B72-163248E5CC9D}">
      <dsp:nvSpPr>
        <dsp:cNvPr id="0" name=""/>
        <dsp:cNvSpPr/>
      </dsp:nvSpPr>
      <dsp:spPr>
        <a:xfrm rot="5400000">
          <a:off x="3668809" y="1580064"/>
          <a:ext cx="1093676" cy="132420"/>
        </a:xfrm>
        <a:prstGeom prst="rect">
          <a:avLst/>
        </a:prstGeom>
        <a:solidFill>
          <a:schemeClr val="accent3">
            <a:hueOff val="2710599"/>
            <a:satOff val="100000"/>
            <a:lumOff val="-14706"/>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4BC70D6-888C-4430-8669-75BA11D6AF0B}">
      <dsp:nvSpPr>
        <dsp:cNvPr id="0" name=""/>
        <dsp:cNvSpPr/>
      </dsp:nvSpPr>
      <dsp:spPr>
        <a:xfrm>
          <a:off x="3916467" y="876266"/>
          <a:ext cx="1471336" cy="882802"/>
        </a:xfrm>
        <a:prstGeom prst="roundRect">
          <a:avLst>
            <a:gd name="adj" fmla="val 10000"/>
          </a:avLst>
        </a:prstGeom>
        <a:solidFill>
          <a:schemeClr val="accent3">
            <a:hueOff val="2323371"/>
            <a:satOff val="85714"/>
            <a:lumOff val="-1260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Numeración de Resolución por la Secretaría General</a:t>
          </a:r>
        </a:p>
      </dsp:txBody>
      <dsp:txXfrm>
        <a:off x="3942323" y="902122"/>
        <a:ext cx="1419624" cy="831090"/>
      </dsp:txXfrm>
    </dsp:sp>
    <dsp:sp modelId="{D2F2B0C3-10AB-4CF3-AF7A-E9946C99E822}">
      <dsp:nvSpPr>
        <dsp:cNvPr id="0" name=""/>
        <dsp:cNvSpPr/>
      </dsp:nvSpPr>
      <dsp:spPr>
        <a:xfrm>
          <a:off x="3916467" y="1979768"/>
          <a:ext cx="1471336" cy="882802"/>
        </a:xfrm>
        <a:prstGeom prst="roundRect">
          <a:avLst>
            <a:gd name="adj" fmla="val 10000"/>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RESOLUCIÓN</a:t>
          </a:r>
        </a:p>
      </dsp:txBody>
      <dsp:txXfrm>
        <a:off x="3942323" y="2005624"/>
        <a:ext cx="1419624" cy="831090"/>
      </dsp:txXfrm>
    </dsp:sp>
  </dsp:spTree>
</dsp:drawing>
</file>

<file path=word/diagrams/layout1.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E0B941-7027-4894-A528-0AF35E832D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2262</Words>
  <Characters>12446</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Margarita Ballestas Chirivi</dc:creator>
  <cp:lastModifiedBy>Yuly Vargas</cp:lastModifiedBy>
  <cp:revision>2</cp:revision>
  <cp:lastPrinted>2017-07-24T19:52:00Z</cp:lastPrinted>
  <dcterms:created xsi:type="dcterms:W3CDTF">2017-07-27T16:38:00Z</dcterms:created>
  <dcterms:modified xsi:type="dcterms:W3CDTF">2017-07-27T16:38:00Z</dcterms:modified>
</cp:coreProperties>
</file>