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5D30" w:rsidRDefault="00F25D30" w:rsidP="007F7D5F">
      <w:pPr>
        <w:spacing w:after="0"/>
        <w:rPr>
          <w:rFonts w:ascii="Arial" w:hAnsi="Arial" w:cs="Arial"/>
          <w:sz w:val="24"/>
          <w:szCs w:val="24"/>
        </w:rPr>
      </w:pPr>
      <w:bookmarkStart w:id="0" w:name="_GoBack"/>
      <w:bookmarkEnd w:id="0"/>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BD1BE4" w:rsidRPr="00D2758C">
        <w:rPr>
          <w:rFonts w:ascii="Arial" w:hAnsi="Arial" w:cs="Arial"/>
        </w:rPr>
        <w:t xml:space="preserve">SIÓN ORDINARIA DEL DÍA </w:t>
      </w:r>
      <w:r w:rsidR="00CF4DB9">
        <w:rPr>
          <w:rFonts w:ascii="Arial" w:hAnsi="Arial" w:cs="Arial"/>
        </w:rPr>
        <w:t xml:space="preserve">MIÉRCOLES </w:t>
      </w:r>
      <w:r w:rsidR="00EB271B" w:rsidRPr="00D2758C">
        <w:rPr>
          <w:rFonts w:ascii="Arial" w:hAnsi="Arial" w:cs="Arial"/>
        </w:rPr>
        <w:t xml:space="preserve"> </w:t>
      </w:r>
      <w:r w:rsidR="00F8100B">
        <w:rPr>
          <w:rFonts w:ascii="Arial" w:hAnsi="Arial" w:cs="Arial"/>
        </w:rPr>
        <w:t>30</w:t>
      </w:r>
      <w:r w:rsidR="00930641">
        <w:rPr>
          <w:rFonts w:ascii="Arial" w:hAnsi="Arial" w:cs="Arial"/>
        </w:rPr>
        <w:t xml:space="preserve"> </w:t>
      </w:r>
      <w:r w:rsidR="002F24B4" w:rsidRPr="00D2758C">
        <w:rPr>
          <w:rFonts w:ascii="Arial" w:hAnsi="Arial" w:cs="Arial"/>
        </w:rPr>
        <w:t xml:space="preserve">DE </w:t>
      </w:r>
      <w:r w:rsidR="00F8100B">
        <w:rPr>
          <w:rFonts w:ascii="Arial" w:hAnsi="Arial" w:cs="Arial"/>
        </w:rPr>
        <w:t xml:space="preserve">OCTUBRE </w:t>
      </w:r>
      <w:r w:rsidR="002F24B4" w:rsidRPr="00D2758C">
        <w:rPr>
          <w:rFonts w:ascii="Arial" w:hAnsi="Arial" w:cs="Arial"/>
        </w:rPr>
        <w:t>DE</w:t>
      </w:r>
      <w:r w:rsidRPr="00D2758C">
        <w:rPr>
          <w:rFonts w:ascii="Arial" w:hAnsi="Arial" w:cs="Arial"/>
        </w:rPr>
        <w:t xml:space="preserve"> 201</w:t>
      </w:r>
      <w:r w:rsidR="000954D3" w:rsidRPr="00D2758C">
        <w:rPr>
          <w:rFonts w:ascii="Arial" w:hAnsi="Arial" w:cs="Arial"/>
        </w:rPr>
        <w:t>9</w:t>
      </w:r>
    </w:p>
    <w:p w:rsidR="007F7D5F" w:rsidRPr="00D2758C" w:rsidRDefault="007F7D5F" w:rsidP="004C2545">
      <w:pPr>
        <w:spacing w:after="0"/>
        <w:jc w:val="center"/>
        <w:rPr>
          <w:rFonts w:ascii="Arial" w:hAnsi="Arial" w:cs="Arial"/>
        </w:rPr>
      </w:pPr>
      <w:r>
        <w:rPr>
          <w:rFonts w:ascii="Arial" w:hAnsi="Arial" w:cs="Arial"/>
        </w:rPr>
        <w:t xml:space="preserve">HORA: </w:t>
      </w:r>
      <w:r w:rsidR="00AF0260">
        <w:rPr>
          <w:rFonts w:ascii="Arial" w:hAnsi="Arial" w:cs="Arial"/>
        </w:rPr>
        <w:t>09</w:t>
      </w:r>
      <w:r>
        <w:rPr>
          <w:rFonts w:ascii="Arial" w:hAnsi="Arial" w:cs="Arial"/>
        </w:rPr>
        <w:t xml:space="preserve">:00 </w:t>
      </w:r>
      <w:r w:rsidR="00F25D30">
        <w:rPr>
          <w:rFonts w:ascii="Arial" w:hAnsi="Arial" w:cs="Arial"/>
        </w:rPr>
        <w:t>A</w:t>
      </w:r>
      <w:r>
        <w:rPr>
          <w:rFonts w:ascii="Arial" w:hAnsi="Arial" w:cs="Arial"/>
        </w:rPr>
        <w:t>.M.</w:t>
      </w:r>
    </w:p>
    <w:p w:rsidR="004C2545" w:rsidRPr="00D2758C" w:rsidRDefault="004C2545" w:rsidP="004C2545">
      <w:pPr>
        <w:spacing w:after="0"/>
        <w:jc w:val="center"/>
        <w:rPr>
          <w:rFonts w:ascii="Arial" w:hAnsi="Arial" w:cs="Arial"/>
        </w:rPr>
      </w:pP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F25D30" w:rsidRDefault="00F25D30" w:rsidP="004C2545">
      <w:pPr>
        <w:spacing w:after="0"/>
        <w:jc w:val="center"/>
        <w:rPr>
          <w:rFonts w:ascii="Arial" w:hAnsi="Arial" w:cs="Arial"/>
        </w:rPr>
      </w:pPr>
    </w:p>
    <w:p w:rsidR="00F25D30" w:rsidRDefault="000954D3" w:rsidP="0097042A">
      <w:pPr>
        <w:spacing w:after="0"/>
        <w:jc w:val="center"/>
        <w:rPr>
          <w:rFonts w:ascii="Arial" w:hAnsi="Arial" w:cs="Arial"/>
        </w:rPr>
      </w:pPr>
      <w:r w:rsidRPr="00D2758C">
        <w:rPr>
          <w:rFonts w:ascii="Arial" w:hAnsi="Arial" w:cs="Arial"/>
        </w:rPr>
        <w:t>II</w:t>
      </w:r>
    </w:p>
    <w:p w:rsidR="006154F8" w:rsidRDefault="006154F8" w:rsidP="006154F8">
      <w:pPr>
        <w:spacing w:after="0"/>
        <w:jc w:val="center"/>
        <w:rPr>
          <w:rFonts w:ascii="Arial" w:hAnsi="Arial" w:cs="Arial"/>
          <w:b/>
          <w:sz w:val="24"/>
          <w:szCs w:val="24"/>
        </w:rPr>
      </w:pPr>
      <w:r w:rsidRPr="00712351">
        <w:rPr>
          <w:rFonts w:ascii="Arial" w:hAnsi="Arial" w:cs="Arial"/>
          <w:b/>
          <w:sz w:val="24"/>
          <w:szCs w:val="24"/>
        </w:rPr>
        <w:t>DEBATE DE CONTROL POLITICO:</w:t>
      </w:r>
    </w:p>
    <w:p w:rsidR="003F3C34" w:rsidRDefault="003F3C34" w:rsidP="006154F8">
      <w:pPr>
        <w:spacing w:after="0"/>
        <w:jc w:val="center"/>
        <w:rPr>
          <w:rFonts w:ascii="Arial" w:hAnsi="Arial" w:cs="Arial"/>
          <w:b/>
          <w:sz w:val="24"/>
          <w:szCs w:val="24"/>
        </w:rPr>
      </w:pPr>
      <w:r>
        <w:rPr>
          <w:rFonts w:ascii="Arial" w:hAnsi="Arial" w:cs="Arial"/>
          <w:b/>
          <w:sz w:val="24"/>
          <w:szCs w:val="24"/>
        </w:rPr>
        <w:t>Proposición No. 03/2019.</w:t>
      </w:r>
    </w:p>
    <w:p w:rsidR="006154F8" w:rsidRPr="00C12B7B" w:rsidRDefault="006154F8" w:rsidP="006154F8">
      <w:pPr>
        <w:spacing w:after="0"/>
        <w:jc w:val="center"/>
        <w:rPr>
          <w:rFonts w:ascii="Arial" w:hAnsi="Arial" w:cs="Arial"/>
          <w:i/>
          <w:sz w:val="24"/>
          <w:szCs w:val="24"/>
        </w:rPr>
      </w:pPr>
    </w:p>
    <w:p w:rsidR="006154F8" w:rsidRDefault="006154F8" w:rsidP="006154F8">
      <w:pPr>
        <w:spacing w:after="0" w:line="240" w:lineRule="auto"/>
        <w:jc w:val="both"/>
        <w:rPr>
          <w:rFonts w:ascii="Arial" w:eastAsia="Times New Roman" w:hAnsi="Arial" w:cs="Arial"/>
          <w:sz w:val="24"/>
          <w:szCs w:val="24"/>
          <w:lang w:eastAsia="es-ES"/>
        </w:rPr>
      </w:pPr>
      <w:r w:rsidRPr="00C12B7B">
        <w:rPr>
          <w:rFonts w:ascii="Arial" w:eastAsia="Times New Roman" w:hAnsi="Arial" w:cs="Arial"/>
          <w:sz w:val="24"/>
          <w:szCs w:val="24"/>
          <w:lang w:eastAsia="es-ES"/>
        </w:rPr>
        <w:t>Citados: Ministr</w:t>
      </w:r>
      <w:r w:rsidR="008878EE">
        <w:rPr>
          <w:rFonts w:ascii="Arial" w:eastAsia="Times New Roman" w:hAnsi="Arial" w:cs="Arial"/>
          <w:sz w:val="24"/>
          <w:szCs w:val="24"/>
          <w:lang w:eastAsia="es-ES"/>
        </w:rPr>
        <w:t>a</w:t>
      </w:r>
      <w:r w:rsidRPr="00C12B7B">
        <w:rPr>
          <w:rFonts w:ascii="Arial" w:eastAsia="Times New Roman" w:hAnsi="Arial" w:cs="Arial"/>
          <w:sz w:val="24"/>
          <w:szCs w:val="24"/>
          <w:lang w:eastAsia="es-ES"/>
        </w:rPr>
        <w:t xml:space="preserve"> de</w:t>
      </w:r>
      <w:r w:rsidR="008878EE">
        <w:rPr>
          <w:rFonts w:ascii="Arial" w:eastAsia="Times New Roman" w:hAnsi="Arial" w:cs="Arial"/>
          <w:sz w:val="24"/>
          <w:szCs w:val="24"/>
          <w:lang w:eastAsia="es-ES"/>
        </w:rPr>
        <w:t xml:space="preserve"> trabajo, Dra. Alicia Arango Olmos. Director</w:t>
      </w:r>
      <w:r w:rsidR="004132E5">
        <w:rPr>
          <w:rFonts w:ascii="Arial" w:eastAsia="Times New Roman" w:hAnsi="Arial" w:cs="Arial"/>
          <w:sz w:val="24"/>
          <w:szCs w:val="24"/>
          <w:lang w:eastAsia="es-ES"/>
        </w:rPr>
        <w:t xml:space="preserve"> General del SENA, Dr. Carlos Mario Estrada; e invitado al señor Contralor General de la República, Dr. Carlos Felipe </w:t>
      </w:r>
      <w:r w:rsidR="003C298B">
        <w:rPr>
          <w:rFonts w:ascii="Arial" w:eastAsia="Times New Roman" w:hAnsi="Arial" w:cs="Arial"/>
          <w:sz w:val="24"/>
          <w:szCs w:val="24"/>
          <w:lang w:eastAsia="es-ES"/>
        </w:rPr>
        <w:t xml:space="preserve">Córdoba; </w:t>
      </w:r>
      <w:r w:rsidR="003C298B" w:rsidRPr="00C12B7B">
        <w:rPr>
          <w:rFonts w:ascii="Arial" w:eastAsia="Times New Roman" w:hAnsi="Arial" w:cs="Arial"/>
          <w:sz w:val="24"/>
          <w:szCs w:val="24"/>
          <w:lang w:eastAsia="es-ES"/>
        </w:rPr>
        <w:t>Con</w:t>
      </w:r>
      <w:r w:rsidRPr="00C12B7B">
        <w:rPr>
          <w:rFonts w:ascii="Arial" w:eastAsia="Times New Roman" w:hAnsi="Arial" w:cs="Arial"/>
          <w:sz w:val="24"/>
          <w:szCs w:val="24"/>
          <w:lang w:eastAsia="es-ES"/>
        </w:rPr>
        <w:t xml:space="preserve"> el fin de dar cumplimiento a la proposición No.</w:t>
      </w:r>
      <w:r w:rsidR="004132E5">
        <w:rPr>
          <w:rFonts w:ascii="Arial" w:eastAsia="Times New Roman" w:hAnsi="Arial" w:cs="Arial"/>
          <w:sz w:val="24"/>
          <w:szCs w:val="24"/>
          <w:lang w:eastAsia="es-ES"/>
        </w:rPr>
        <w:t>03</w:t>
      </w:r>
      <w:r w:rsidRPr="00C12B7B">
        <w:rPr>
          <w:rFonts w:ascii="Arial" w:eastAsia="Times New Roman" w:hAnsi="Arial" w:cs="Arial"/>
          <w:sz w:val="24"/>
          <w:szCs w:val="24"/>
          <w:lang w:eastAsia="es-ES"/>
        </w:rPr>
        <w:t>/201</w:t>
      </w:r>
      <w:r w:rsidR="004132E5">
        <w:rPr>
          <w:rFonts w:ascii="Arial" w:eastAsia="Times New Roman" w:hAnsi="Arial" w:cs="Arial"/>
          <w:sz w:val="24"/>
          <w:szCs w:val="24"/>
          <w:lang w:eastAsia="es-ES"/>
        </w:rPr>
        <w:t>9</w:t>
      </w:r>
      <w:r w:rsidRPr="00C12B7B">
        <w:rPr>
          <w:rFonts w:ascii="Arial" w:eastAsia="Times New Roman" w:hAnsi="Arial" w:cs="Arial"/>
          <w:sz w:val="24"/>
          <w:szCs w:val="24"/>
          <w:lang w:eastAsia="es-ES"/>
        </w:rPr>
        <w:t xml:space="preserve">, sobre </w:t>
      </w:r>
      <w:r w:rsidR="003C298B">
        <w:rPr>
          <w:rFonts w:ascii="Arial" w:eastAsia="Times New Roman" w:hAnsi="Arial" w:cs="Arial"/>
          <w:sz w:val="24"/>
          <w:szCs w:val="24"/>
          <w:lang w:eastAsia="es-ES"/>
        </w:rPr>
        <w:t xml:space="preserve">Gestión de la Empresa, contrataciones y proyección del SENA, suscrita por la H.S. María del Rosario Guerra de la </w:t>
      </w:r>
      <w:proofErr w:type="spellStart"/>
      <w:r w:rsidR="003C298B">
        <w:rPr>
          <w:rFonts w:ascii="Arial" w:eastAsia="Times New Roman" w:hAnsi="Arial" w:cs="Arial"/>
          <w:sz w:val="24"/>
          <w:szCs w:val="24"/>
          <w:lang w:eastAsia="es-ES"/>
        </w:rPr>
        <w:t>Espriella</w:t>
      </w:r>
      <w:proofErr w:type="spellEnd"/>
      <w:r w:rsidR="003C298B">
        <w:rPr>
          <w:rFonts w:ascii="Arial" w:eastAsia="Times New Roman" w:hAnsi="Arial" w:cs="Arial"/>
          <w:sz w:val="24"/>
          <w:szCs w:val="24"/>
          <w:lang w:eastAsia="es-ES"/>
        </w:rPr>
        <w:t>.</w:t>
      </w:r>
    </w:p>
    <w:p w:rsidR="003C298B" w:rsidRDefault="003C298B" w:rsidP="006154F8">
      <w:pPr>
        <w:spacing w:after="0" w:line="240" w:lineRule="auto"/>
        <w:jc w:val="both"/>
        <w:rPr>
          <w:rFonts w:ascii="Arial" w:eastAsia="Times New Roman" w:hAnsi="Arial" w:cs="Arial"/>
          <w:sz w:val="24"/>
          <w:szCs w:val="24"/>
          <w:lang w:eastAsia="es-ES"/>
        </w:rPr>
      </w:pPr>
    </w:p>
    <w:p w:rsidR="005048CC" w:rsidRDefault="005048CC" w:rsidP="003C298B">
      <w:pPr>
        <w:spacing w:after="0" w:line="240" w:lineRule="auto"/>
        <w:jc w:val="center"/>
        <w:rPr>
          <w:rFonts w:ascii="Arial" w:eastAsia="Times New Roman" w:hAnsi="Arial" w:cs="Arial"/>
          <w:b/>
          <w:i/>
          <w:sz w:val="24"/>
          <w:szCs w:val="24"/>
          <w:lang w:eastAsia="es-ES"/>
        </w:rPr>
      </w:pPr>
    </w:p>
    <w:p w:rsidR="003C298B" w:rsidRPr="003C298B" w:rsidRDefault="003C298B" w:rsidP="003C298B">
      <w:pPr>
        <w:spacing w:after="0" w:line="240" w:lineRule="auto"/>
        <w:jc w:val="center"/>
        <w:rPr>
          <w:rFonts w:ascii="Arial" w:eastAsia="Times New Roman" w:hAnsi="Arial" w:cs="Arial"/>
          <w:b/>
          <w:i/>
          <w:sz w:val="24"/>
          <w:szCs w:val="24"/>
          <w:lang w:eastAsia="es-ES"/>
        </w:rPr>
      </w:pPr>
      <w:r w:rsidRPr="003C298B">
        <w:rPr>
          <w:rFonts w:ascii="Arial" w:eastAsia="Times New Roman" w:hAnsi="Arial" w:cs="Arial"/>
          <w:b/>
          <w:i/>
          <w:sz w:val="24"/>
          <w:szCs w:val="24"/>
          <w:lang w:eastAsia="es-ES"/>
        </w:rPr>
        <w:t>CUESTIONARIO:</w:t>
      </w:r>
    </w:p>
    <w:p w:rsidR="006154F8" w:rsidRDefault="006154F8" w:rsidP="00F25D30">
      <w:pPr>
        <w:spacing w:after="0"/>
        <w:jc w:val="center"/>
        <w:rPr>
          <w:rFonts w:ascii="Arial" w:hAnsi="Arial" w:cs="Arial"/>
        </w:rPr>
      </w:pPr>
    </w:p>
    <w:p w:rsidR="002500EB" w:rsidRPr="002500EB" w:rsidRDefault="002500EB" w:rsidP="002500EB">
      <w:pPr>
        <w:spacing w:after="0" w:line="240" w:lineRule="auto"/>
        <w:jc w:val="both"/>
        <w:rPr>
          <w:rFonts w:ascii="Segoe UI" w:hAnsi="Segoe UI" w:cs="Segoe UI"/>
          <w:b/>
          <w:color w:val="000000" w:themeColor="text1"/>
          <w:sz w:val="24"/>
          <w:szCs w:val="24"/>
          <w:u w:val="single"/>
        </w:rPr>
      </w:pPr>
      <w:r w:rsidRPr="002500EB">
        <w:rPr>
          <w:rFonts w:ascii="Segoe UI" w:hAnsi="Segoe UI" w:cs="Segoe UI"/>
          <w:b/>
          <w:color w:val="000000" w:themeColor="text1"/>
          <w:sz w:val="24"/>
          <w:szCs w:val="24"/>
          <w:u w:val="single"/>
        </w:rPr>
        <w:t>Ministra de Trabajo</w:t>
      </w:r>
    </w:p>
    <w:p w:rsidR="002500EB" w:rsidRPr="002500EB" w:rsidRDefault="002500EB" w:rsidP="002500EB">
      <w:pPr>
        <w:spacing w:after="0" w:line="240" w:lineRule="auto"/>
        <w:jc w:val="both"/>
        <w:rPr>
          <w:rFonts w:ascii="Segoe UI" w:hAnsi="Segoe UI" w:cs="Segoe UI"/>
          <w:b/>
          <w:color w:val="000000" w:themeColor="text1"/>
          <w:sz w:val="24"/>
          <w:szCs w:val="24"/>
        </w:rPr>
      </w:pPr>
      <w:r w:rsidRPr="002500EB">
        <w:rPr>
          <w:rFonts w:ascii="Segoe UI" w:hAnsi="Segoe UI" w:cs="Segoe UI"/>
          <w:b/>
          <w:color w:val="000000" w:themeColor="text1"/>
          <w:sz w:val="24"/>
          <w:szCs w:val="24"/>
        </w:rPr>
        <w:t>Dra. Alicia Arango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fue el estado de ejecución de metas del SENA en el periodo 2010 a 2018?</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es la política del Gobierno Nacional para fortalecer el SENA en materia de capacitación para el trabajo y para estimular el emprendimiento?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si alguna obra y/o proyecto en los años 2014, 2015, 2016 o 2017 registró falta de recursos y quedó inconcluso. Cuáles obras y/o proyectos en los años mencionados no se pudo completar por mala administración.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7"/>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cuáles fueron los motivos jurídicos, económicos y sociales para subcontratar en los años 2014, 2015, 2016 y 2017. ¿Cuáles fueron los resultados?</w:t>
      </w:r>
    </w:p>
    <w:p w:rsidR="005048CC" w:rsidRDefault="005048CC" w:rsidP="002500EB">
      <w:pPr>
        <w:spacing w:before="240" w:after="0" w:line="240" w:lineRule="auto"/>
        <w:jc w:val="both"/>
        <w:rPr>
          <w:rFonts w:ascii="Segoe UI" w:hAnsi="Segoe UI" w:cs="Segoe UI"/>
          <w:b/>
          <w:color w:val="000000" w:themeColor="text1"/>
          <w:sz w:val="24"/>
          <w:szCs w:val="24"/>
          <w:u w:val="single"/>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5- </w:t>
      </w:r>
      <w:r w:rsidRPr="002500EB">
        <w:rPr>
          <w:rFonts w:ascii="Segoe UI" w:hAnsi="Segoe UI" w:cs="Segoe UI"/>
          <w:color w:val="000000" w:themeColor="text1"/>
          <w:sz w:val="24"/>
          <w:szCs w:val="24"/>
        </w:rPr>
        <w:t>¿Cuál es la política del Gobierno Nacional para fortalecer el SENA en materia de capacitación para el trabajo y promoción del emprendimiento?</w:t>
      </w:r>
    </w:p>
    <w:p w:rsidR="005048CC" w:rsidRPr="002500EB" w:rsidRDefault="005048CC" w:rsidP="005048CC">
      <w:pPr>
        <w:spacing w:after="0" w:line="240" w:lineRule="auto"/>
        <w:ind w:hanging="360"/>
        <w:jc w:val="both"/>
        <w:rPr>
          <w:rFonts w:ascii="Segoe UI" w:hAnsi="Segoe UI" w:cs="Segoe UI"/>
          <w:color w:val="000000" w:themeColor="text1"/>
          <w:sz w:val="24"/>
          <w:szCs w:val="24"/>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6- </w:t>
      </w:r>
      <w:r w:rsidRPr="002500EB">
        <w:rPr>
          <w:rFonts w:ascii="Segoe UI" w:hAnsi="Segoe UI" w:cs="Segoe UI"/>
          <w:color w:val="000000" w:themeColor="text1"/>
          <w:sz w:val="24"/>
          <w:szCs w:val="24"/>
        </w:rPr>
        <w:t>Sírvase detallar el impacto que ha tenido el SENA en la disminución de las cifras de desempleo del país, junto con la formalización y promoción del trabajo digno en lo últimos diez años</w:t>
      </w:r>
    </w:p>
    <w:p w:rsidR="005048CC" w:rsidRPr="002500EB" w:rsidRDefault="005048CC" w:rsidP="005048CC">
      <w:pPr>
        <w:ind w:left="360" w:hanging="360"/>
        <w:contextualSpacing/>
        <w:jc w:val="both"/>
        <w:rPr>
          <w:rFonts w:ascii="Segoe UI" w:hAnsi="Segoe UI" w:cs="Segoe UI"/>
          <w:color w:val="000000" w:themeColor="text1"/>
        </w:rPr>
      </w:pPr>
    </w:p>
    <w:p w:rsidR="005048CC" w:rsidRPr="002500EB" w:rsidRDefault="005048CC" w:rsidP="005048CC">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7- </w:t>
      </w:r>
      <w:r w:rsidRPr="002500EB">
        <w:rPr>
          <w:rFonts w:ascii="Segoe UI" w:hAnsi="Segoe UI" w:cs="Segoe UI"/>
          <w:color w:val="000000" w:themeColor="text1"/>
          <w:sz w:val="24"/>
          <w:szCs w:val="24"/>
        </w:rPr>
        <w:t xml:space="preserve">Sírvase detallar el impacto que ha tenido el SENA en aumento de formación técnica y tecnóloga del país en los últimos diez años. ¿Cuáles son los indicadores </w:t>
      </w:r>
      <w:r w:rsidRPr="002500EB">
        <w:rPr>
          <w:rFonts w:ascii="Segoe UI" w:hAnsi="Segoe UI" w:cs="Segoe UI"/>
          <w:color w:val="000000" w:themeColor="text1"/>
          <w:sz w:val="24"/>
          <w:szCs w:val="24"/>
        </w:rPr>
        <w:lastRenderedPageBreak/>
        <w:t>que usa el Ministerio para medir la calidad y el impacto del SENA en el mercado laboral del país?</w:t>
      </w:r>
    </w:p>
    <w:p w:rsidR="005048CC" w:rsidRPr="002500EB" w:rsidRDefault="005048CC" w:rsidP="005048CC">
      <w:pPr>
        <w:ind w:left="360" w:hanging="360"/>
        <w:contextualSpacing/>
        <w:rPr>
          <w:rFonts w:ascii="Segoe UI" w:hAnsi="Segoe UI" w:cs="Segoe UI"/>
          <w:color w:val="000000" w:themeColor="text1"/>
        </w:rPr>
      </w:pPr>
    </w:p>
    <w:p w:rsidR="005048CC" w:rsidRPr="00B4647F" w:rsidRDefault="005048CC" w:rsidP="00B4647F">
      <w:pPr>
        <w:spacing w:after="0" w:line="240" w:lineRule="auto"/>
        <w:ind w:left="360" w:hanging="360"/>
        <w:jc w:val="both"/>
        <w:rPr>
          <w:rFonts w:ascii="Segoe UI" w:hAnsi="Segoe UI" w:cs="Segoe UI"/>
          <w:color w:val="000000" w:themeColor="text1"/>
          <w:sz w:val="24"/>
          <w:szCs w:val="24"/>
        </w:rPr>
      </w:pPr>
      <w:r>
        <w:rPr>
          <w:rFonts w:ascii="Segoe UI" w:hAnsi="Segoe UI" w:cs="Segoe UI"/>
          <w:color w:val="000000" w:themeColor="text1"/>
          <w:sz w:val="24"/>
          <w:szCs w:val="24"/>
        </w:rPr>
        <w:t xml:space="preserve">8- </w:t>
      </w:r>
      <w:r w:rsidRPr="002500EB">
        <w:rPr>
          <w:rFonts w:ascii="Segoe UI" w:hAnsi="Segoe UI" w:cs="Segoe UI"/>
          <w:color w:val="000000" w:themeColor="text1"/>
          <w:sz w:val="24"/>
          <w:szCs w:val="24"/>
        </w:rPr>
        <w:t>¿El Ministerio tuvo conocimiento sobre las irregularidades presentadas en los procesos de contratación y ejecución de obras por parte del SENA en los últimos ocho años? ¿Cuáles fueron las acciones tomadas por el Ministerio frente a estas situaciones?</w:t>
      </w:r>
    </w:p>
    <w:p w:rsidR="002500EB" w:rsidRPr="002500EB" w:rsidRDefault="002500EB" w:rsidP="002500EB">
      <w:pPr>
        <w:spacing w:before="240" w:after="0" w:line="240" w:lineRule="auto"/>
        <w:jc w:val="both"/>
        <w:rPr>
          <w:rFonts w:ascii="Segoe UI" w:hAnsi="Segoe UI" w:cs="Segoe UI"/>
          <w:b/>
          <w:color w:val="000000" w:themeColor="text1"/>
          <w:sz w:val="24"/>
          <w:szCs w:val="24"/>
          <w:u w:val="single"/>
        </w:rPr>
      </w:pPr>
      <w:r w:rsidRPr="002500EB">
        <w:rPr>
          <w:rFonts w:ascii="Segoe UI" w:hAnsi="Segoe UI" w:cs="Segoe UI"/>
          <w:b/>
          <w:color w:val="000000" w:themeColor="text1"/>
          <w:sz w:val="24"/>
          <w:szCs w:val="24"/>
          <w:u w:val="single"/>
        </w:rPr>
        <w:t>Director General del SENA</w:t>
      </w:r>
    </w:p>
    <w:p w:rsidR="002500EB" w:rsidRPr="002500EB" w:rsidRDefault="002500EB" w:rsidP="002500EB">
      <w:pPr>
        <w:spacing w:after="0" w:line="240" w:lineRule="auto"/>
        <w:jc w:val="both"/>
        <w:rPr>
          <w:rFonts w:ascii="Segoe UI" w:hAnsi="Segoe UI" w:cs="Segoe UI"/>
          <w:b/>
          <w:color w:val="000000" w:themeColor="text1"/>
          <w:sz w:val="24"/>
          <w:szCs w:val="24"/>
        </w:rPr>
      </w:pPr>
      <w:r w:rsidRPr="002500EB">
        <w:rPr>
          <w:rFonts w:ascii="Segoe UI" w:hAnsi="Segoe UI" w:cs="Segoe UI"/>
          <w:b/>
          <w:color w:val="000000" w:themeColor="text1"/>
          <w:sz w:val="24"/>
          <w:szCs w:val="24"/>
        </w:rPr>
        <w:t>Dr. Carlos Mario Estrada</w:t>
      </w:r>
    </w:p>
    <w:p w:rsidR="002500EB" w:rsidRPr="002500EB" w:rsidRDefault="002500EB" w:rsidP="002500EB">
      <w:pPr>
        <w:spacing w:after="0" w:line="240" w:lineRule="auto"/>
        <w:jc w:val="both"/>
        <w:rPr>
          <w:rFonts w:ascii="Segoe UI" w:hAnsi="Segoe UI" w:cs="Segoe UI"/>
          <w:b/>
          <w:color w:val="000000" w:themeColor="text1"/>
          <w:sz w:val="24"/>
          <w:szCs w:val="24"/>
        </w:rPr>
      </w:pPr>
    </w:p>
    <w:p w:rsidR="002500EB" w:rsidRDefault="002500EB" w:rsidP="005048CC">
      <w:pPr>
        <w:pStyle w:val="Prrafodelista"/>
        <w:numPr>
          <w:ilvl w:val="0"/>
          <w:numId w:val="11"/>
        </w:numPr>
        <w:spacing w:after="0" w:line="240" w:lineRule="auto"/>
        <w:jc w:val="both"/>
        <w:rPr>
          <w:rFonts w:ascii="Segoe UI" w:hAnsi="Segoe UI" w:cs="Segoe UI"/>
          <w:color w:val="000000" w:themeColor="text1"/>
          <w:sz w:val="24"/>
          <w:szCs w:val="24"/>
        </w:rPr>
      </w:pPr>
      <w:r w:rsidRPr="005048CC">
        <w:rPr>
          <w:rFonts w:ascii="Segoe UI" w:hAnsi="Segoe UI" w:cs="Segoe UI"/>
          <w:color w:val="000000" w:themeColor="text1"/>
          <w:sz w:val="24"/>
          <w:szCs w:val="24"/>
        </w:rPr>
        <w:t>Detallar la ejecución del presupuesto del SENA por grandes rubros en los años 2014, 2015, 2016, 2017 y 2018.</w:t>
      </w:r>
    </w:p>
    <w:p w:rsidR="00B4647F" w:rsidRPr="005048CC" w:rsidRDefault="00B4647F" w:rsidP="00B4647F">
      <w:pPr>
        <w:pStyle w:val="Prrafodelista"/>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fue la ejecución del SENA en los años 2014, 2015, 2016, 2017 y 2018. De igual manera, cuántos proyectos iniciados en los años 2014, 2015 y 2016 cumplieron con las metas.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B4647F" w:rsidRDefault="002500EB" w:rsidP="00B4647F">
      <w:pPr>
        <w:pStyle w:val="Prrafodelista"/>
        <w:numPr>
          <w:ilvl w:val="0"/>
          <w:numId w:val="11"/>
        </w:numPr>
        <w:spacing w:after="0" w:line="240" w:lineRule="auto"/>
        <w:jc w:val="both"/>
        <w:rPr>
          <w:rFonts w:ascii="Segoe UI" w:hAnsi="Segoe UI" w:cs="Segoe UI"/>
          <w:color w:val="000000" w:themeColor="text1"/>
          <w:sz w:val="24"/>
          <w:szCs w:val="24"/>
        </w:rPr>
      </w:pPr>
      <w:r w:rsidRPr="00B4647F">
        <w:rPr>
          <w:rFonts w:ascii="Segoe UI" w:hAnsi="Segoe UI" w:cs="Segoe UI"/>
          <w:color w:val="000000" w:themeColor="text1"/>
          <w:sz w:val="24"/>
          <w:szCs w:val="24"/>
        </w:rPr>
        <w:t xml:space="preserve">Detallar los resultados de los </w:t>
      </w:r>
      <w:r w:rsidRPr="00B4647F">
        <w:rPr>
          <w:rFonts w:ascii="Segoe UI" w:eastAsia="Times New Roman" w:hAnsi="Segoe UI" w:cs="Segoe UI"/>
          <w:color w:val="000000" w:themeColor="text1"/>
          <w:sz w:val="24"/>
          <w:szCs w:val="24"/>
        </w:rPr>
        <w:t>siguientes contratos: 973 de 2014, 977 de 2015, 715 de 2015, 6025 de 2015, 825 de 2016.</w:t>
      </w:r>
    </w:p>
    <w:p w:rsidR="002500EB" w:rsidRPr="002500EB" w:rsidRDefault="002500EB" w:rsidP="002500EB">
      <w:pPr>
        <w:spacing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Explicar cuáles fueron los motivos para contratar COP $26,636,148,566 en tres años (2014-2016) con la empresa Servicios Postales Nacionales S.A. De igual manera, sírvase detallar los resultados de estas contrataciones.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¿Cuál ha sido el “indicador de satisfacción” de los usuarios de los servicios, programas y proyectos del SENA en los años 2015, 2016, 2017? ¿Cómo se mide y quién realiza la medición?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Detallar la ejecución y cumplimiento del contrato No. 1065 de 2015, sobre aulas móviles, por valor de COP $ 22,275,915,000. De igual manera, explicar los motivos por el cual el SENA decidió hacer una conciliación por alrededor de $7.000.000.000 con la Unión Temporal UTAPE, de la cual hace parte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En referencia al contrato No. 1065 de 2015, de aulas móviles ¿por qué 127 de las 147 aulas no fueron recibidas a satisfacción por parte del SENA? ¿Qué justificó la inversión de $2,803,596,823 en mantenimiento?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Detallar la ejecución y cumplimiento del contrato No. 1014 de 2014, por valor de COP $503,663,460,227. De igual manera, explicar los motivos, quien autorizó y resultados de las adiciones al contrato No. 1014 de 2014 por los siguientes valores: $9.329.981.967, $10.754.200.000, $13.692.000.000, $93.884.135.670.</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contratar con la empresa </w:t>
      </w:r>
      <w:proofErr w:type="spellStart"/>
      <w:r w:rsidRPr="002500EB">
        <w:rPr>
          <w:rFonts w:ascii="Segoe UI" w:hAnsi="Segoe UI" w:cs="Segoe UI"/>
          <w:color w:val="000000" w:themeColor="text1"/>
          <w:sz w:val="24"/>
          <w:szCs w:val="24"/>
        </w:rPr>
        <w:t>Geosystems</w:t>
      </w:r>
      <w:proofErr w:type="spellEnd"/>
      <w:r w:rsidRPr="002500EB">
        <w:rPr>
          <w:rFonts w:ascii="Segoe UI" w:hAnsi="Segoe UI" w:cs="Segoe UI"/>
          <w:color w:val="000000" w:themeColor="text1"/>
          <w:sz w:val="24"/>
          <w:szCs w:val="24"/>
        </w:rPr>
        <w:t xml:space="preserve"> S.A.?  ¿cuáles fueron los resultados de este contrato?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La entidad invirtió cerca de $ 155,432,053,716 entre 2014 y 2015 en la construcción de sedes nacional y regionales. ¿Cuántas fueron construidas, en qué año y si las sedes se encuentran entregadas y ocupadas?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eliminar de la licitación </w:t>
      </w:r>
      <w:proofErr w:type="spellStart"/>
      <w:r w:rsidRPr="002500EB">
        <w:rPr>
          <w:rFonts w:ascii="Segoe UI" w:hAnsi="Segoe UI" w:cs="Segoe UI"/>
          <w:color w:val="000000" w:themeColor="text1"/>
          <w:sz w:val="24"/>
          <w:szCs w:val="24"/>
        </w:rPr>
        <w:t>publica</w:t>
      </w:r>
      <w:proofErr w:type="spellEnd"/>
      <w:r w:rsidRPr="002500EB">
        <w:rPr>
          <w:rFonts w:ascii="Segoe UI" w:hAnsi="Segoe UI" w:cs="Segoe UI"/>
          <w:color w:val="000000" w:themeColor="text1"/>
          <w:sz w:val="24"/>
          <w:szCs w:val="24"/>
        </w:rPr>
        <w:t xml:space="preserve"> DG-00011 de 2014 la ISO 9001:2008 el perfil requerido para contratar? La licitación contaba en el momento de la adjudicación o el adjudicatario, con la certificación ISO 9001:2008.</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Tenía el SENA conocimiento de que </w:t>
      </w:r>
      <w:r w:rsidRPr="002500EB">
        <w:rPr>
          <w:rFonts w:ascii="Segoe UI" w:hAnsi="Segoe UI" w:cs="Segoe UI"/>
          <w:b/>
          <w:color w:val="000000" w:themeColor="text1"/>
          <w:sz w:val="24"/>
          <w:szCs w:val="24"/>
        </w:rPr>
        <w:t>Orlando Díaz Prada</w:t>
      </w:r>
      <w:r w:rsidRPr="002500EB">
        <w:rPr>
          <w:rFonts w:ascii="Segoe UI" w:hAnsi="Segoe UI" w:cs="Segoe UI"/>
          <w:color w:val="000000" w:themeColor="text1"/>
          <w:sz w:val="24"/>
          <w:szCs w:val="24"/>
        </w:rPr>
        <w:t>, gerente centro especializado de gestión documental de Servicio Postales Nacionales S.A, es familiar en segundo grado de consanguinidad del exdirector del SENA Alfonso Prada, empresa con la que el SENA contrató por (3) años, un monto de COP $ 26,636,148,566.</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Tuvo el SENA conocimiento que Servicios Postales Nacionales realizó subcontratación con ADA S.A por COP $ 2.700.000.000, contrato No. 273 de 2016 y subcontratación con ADA S.A por COP $ 2.846.000.000, contrato No. 372 de 2015. ¿Aprobó la entidad la subcontratación y por qué? ¿Cuáles fueron los resultados de la subcontratación?</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¿Cuáles fueron los motivos para contratar COP $ 423,941,139 en el año 2017 con la empresa RGQ </w:t>
      </w:r>
      <w:proofErr w:type="spellStart"/>
      <w:proofErr w:type="gram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w:t>
      </w:r>
      <w:proofErr w:type="gramEnd"/>
      <w:r w:rsidRPr="002500EB">
        <w:rPr>
          <w:rFonts w:ascii="Segoe UI" w:hAnsi="Segoe UI" w:cs="Segoe UI"/>
          <w:color w:val="000000" w:themeColor="text1"/>
          <w:sz w:val="24"/>
          <w:szCs w:val="24"/>
        </w:rPr>
        <w:t xml:space="preserve"> Detallar los resultados de estas contrataciones.</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¿Existe informe de la Contraloría General de la República, de la Oficina de Control Interno del SENA o de otras entidades, sobre las contrataciones antes mencionadas? De haber informe, anexar respuesta que dio su entidad.</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¿Ha encontrado la Contraloría General de la República irregularidades en las auditorías al SENA en los últimos 5 años? Precisar por año.</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5048CC">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¿Cuándo se estiman que culminaran las obras que la administración de Alfonso Prada inició y cuál es el presupuesto que se requeriría para culminar las?</w:t>
      </w:r>
    </w:p>
    <w:p w:rsidR="002500EB" w:rsidRPr="002500EB" w:rsidRDefault="002500EB" w:rsidP="002500EB">
      <w:pPr>
        <w:spacing w:after="0" w:line="240" w:lineRule="auto"/>
        <w:jc w:val="both"/>
        <w:rPr>
          <w:rFonts w:ascii="Segoe UI" w:hAnsi="Segoe UI" w:cs="Segoe UI"/>
          <w:color w:val="000000" w:themeColor="text1"/>
          <w:sz w:val="24"/>
          <w:szCs w:val="24"/>
        </w:rPr>
      </w:pPr>
    </w:p>
    <w:p w:rsidR="005048CC" w:rsidRDefault="002500EB" w:rsidP="00B4647F">
      <w:pPr>
        <w:numPr>
          <w:ilvl w:val="0"/>
          <w:numId w:val="11"/>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¿Quién es el Representante Legal y quienes son los principales socios de las firmas: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 xml:space="preserve">, ADA SA, Unión Temporal Aulas para Educar, Unión Temporal SENA Digital, Servicios Postales Nacionales para la época en que contrataron con el </w:t>
      </w:r>
      <w:proofErr w:type="gramStart"/>
      <w:r w:rsidRPr="002500EB">
        <w:rPr>
          <w:rFonts w:ascii="Segoe UI" w:hAnsi="Segoe UI" w:cs="Segoe UI"/>
          <w:color w:val="000000" w:themeColor="text1"/>
          <w:sz w:val="24"/>
          <w:szCs w:val="24"/>
        </w:rPr>
        <w:t>SENA?</w:t>
      </w:r>
      <w:r w:rsidR="00B4647F">
        <w:rPr>
          <w:rFonts w:ascii="Segoe UI" w:hAnsi="Segoe UI" w:cs="Segoe UI"/>
          <w:color w:val="000000" w:themeColor="text1"/>
          <w:sz w:val="24"/>
          <w:szCs w:val="24"/>
        </w:rPr>
        <w:t>.</w:t>
      </w:r>
      <w:proofErr w:type="gramEnd"/>
    </w:p>
    <w:p w:rsidR="00B4647F" w:rsidRPr="00B4647F" w:rsidRDefault="00B4647F" w:rsidP="00B4647F">
      <w:pPr>
        <w:spacing w:after="0" w:line="240" w:lineRule="auto"/>
        <w:ind w:left="720"/>
        <w:contextualSpacing/>
        <w:jc w:val="both"/>
        <w:rPr>
          <w:rFonts w:ascii="Segoe UI" w:hAnsi="Segoe UI" w:cs="Segoe UI"/>
          <w:color w:val="000000" w:themeColor="text1"/>
          <w:sz w:val="24"/>
          <w:szCs w:val="24"/>
        </w:rPr>
      </w:pPr>
    </w:p>
    <w:p w:rsidR="005048CC" w:rsidRPr="005048CC" w:rsidRDefault="005048CC" w:rsidP="005048CC">
      <w:pPr>
        <w:pStyle w:val="Prrafodelista"/>
        <w:numPr>
          <w:ilvl w:val="0"/>
          <w:numId w:val="11"/>
        </w:numPr>
        <w:spacing w:after="0" w:line="240" w:lineRule="auto"/>
        <w:jc w:val="both"/>
        <w:rPr>
          <w:rFonts w:ascii="Segoe UI" w:hAnsi="Segoe UI" w:cs="Segoe UI"/>
          <w:b/>
          <w:color w:val="000000" w:themeColor="text1"/>
          <w:sz w:val="24"/>
          <w:szCs w:val="24"/>
        </w:rPr>
      </w:pPr>
      <w:proofErr w:type="gramStart"/>
      <w:r w:rsidRPr="005048CC">
        <w:rPr>
          <w:rFonts w:ascii="Segoe UI" w:hAnsi="Segoe UI" w:cs="Segoe UI"/>
          <w:color w:val="000000" w:themeColor="text1"/>
          <w:sz w:val="24"/>
          <w:szCs w:val="24"/>
        </w:rPr>
        <w:t>Cuantos aprendices ha formado el SENA a nivel técnico y tecnólogo discriminado entre presenciales y a distancia en los últimos diez años?</w:t>
      </w:r>
      <w:proofErr w:type="gramEnd"/>
      <w:r w:rsidRPr="005048CC">
        <w:rPr>
          <w:rFonts w:ascii="Segoe UI" w:hAnsi="Segoe UI" w:cs="Segoe UI"/>
          <w:color w:val="000000" w:themeColor="text1"/>
          <w:sz w:val="24"/>
          <w:szCs w:val="24"/>
        </w:rPr>
        <w:t xml:space="preserve"> ¿Cuántos de estos aprendices se encuentran empleados en este momento? Sírvase discriminar la información por año y nivel de formación</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lastRenderedPageBreak/>
        <w:t>¿Cuántos programas oferta actualmente la entidad para formación técnica y tecnóloga? ¿Cuáles son los diez programas a nivel de formación técnica y tecnóloga con mayor número de aprendices graduados en los últimos diez años?</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sz w:val="24"/>
          <w:szCs w:val="24"/>
          <w:lang w:val="es-CO"/>
        </w:rPr>
      </w:pPr>
      <w:r w:rsidRPr="005048CC">
        <w:rPr>
          <w:rFonts w:ascii="Segoe UI" w:hAnsi="Segoe UI" w:cs="Segoe UI"/>
          <w:color w:val="000000" w:themeColor="text1"/>
          <w:sz w:val="24"/>
          <w:szCs w:val="24"/>
        </w:rPr>
        <w:t xml:space="preserve">¿Cuál ha sido la evolución del salario promedio de un aprendiz recién graduado del SENA? ¿Cuánto tiempo en promedio dura un aprendiz en graduarse como técnico o tecnólogo ya sea forma presencial o a distancia? </w:t>
      </w:r>
      <w:r w:rsidRPr="005048CC">
        <w:rPr>
          <w:rFonts w:ascii="Segoe UI" w:hAnsi="Segoe UI" w:cs="Segoe UI"/>
          <w:sz w:val="24"/>
          <w:szCs w:val="24"/>
          <w:lang w:val="es-CO"/>
        </w:rPr>
        <w:t>¿Cuánto tiempo en promedio dura un aprendiz en conseguir su primer empleo?</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¿A qué factores obedece la oferta de programas en el SENA? ¿Cómo es el proceso para el diseño de los diferentes cursos y programas de la entidad? ¿Qué actores públicos y privados inciden en este proceso?</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 xml:space="preserve">¿Cuál es la formación académica que debe tener un instructor del SENA? ¿de qué depende el nivel de formación? ¿actualmente con cuantos instructores cuenta la entidad? </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¿Cómo se está preparando la entidad para enfrentar los retos de la cuarta revolución industrial? ¿qué programas del SENA dan respuesta a lo anterior? ¿Cuántos aprendices se han graduado de estos programas en los últimos cinco años? ¿Cuántos están cursando actualmente estos programas?</w:t>
      </w:r>
    </w:p>
    <w:p w:rsidR="005048CC" w:rsidRPr="005048CC" w:rsidRDefault="005048CC" w:rsidP="005048CC">
      <w:pPr>
        <w:ind w:left="360"/>
        <w:contextualSpacing/>
        <w:jc w:val="both"/>
        <w:rPr>
          <w:rFonts w:ascii="Segoe UI" w:hAnsi="Segoe UI" w:cs="Segoe UI"/>
          <w:b/>
          <w:color w:val="000000" w:themeColor="text1"/>
          <w:sz w:val="24"/>
          <w:szCs w:val="24"/>
        </w:rPr>
      </w:pPr>
    </w:p>
    <w:p w:rsidR="005048CC" w:rsidRPr="005048CC" w:rsidRDefault="005048CC" w:rsidP="005048CC">
      <w:pPr>
        <w:numPr>
          <w:ilvl w:val="0"/>
          <w:numId w:val="11"/>
        </w:numPr>
        <w:spacing w:after="0" w:line="240" w:lineRule="auto"/>
        <w:contextualSpacing/>
        <w:jc w:val="both"/>
        <w:rPr>
          <w:rFonts w:ascii="Segoe UI" w:hAnsi="Segoe UI" w:cs="Segoe UI"/>
          <w:b/>
          <w:color w:val="000000" w:themeColor="text1"/>
          <w:sz w:val="24"/>
          <w:szCs w:val="24"/>
        </w:rPr>
      </w:pPr>
      <w:r w:rsidRPr="005048CC">
        <w:rPr>
          <w:rFonts w:ascii="Segoe UI" w:hAnsi="Segoe UI" w:cs="Segoe UI"/>
          <w:color w:val="000000" w:themeColor="text1"/>
          <w:sz w:val="24"/>
          <w:szCs w:val="24"/>
        </w:rPr>
        <w:t xml:space="preserve">¿Qué tipo de evaluaciones realiza la entidad para evaluar la calidad de la formación de sus aprendices e instructores? ¿Cuántas evaluaciones han realizado en los últimos diez años? ¿cómo funciona la estrategia de aseguramiento de la calidad? ¿Qué resultados se han obtenido? </w:t>
      </w:r>
    </w:p>
    <w:p w:rsidR="005048CC" w:rsidRPr="005048CC" w:rsidRDefault="005048CC" w:rsidP="005048CC">
      <w:pPr>
        <w:ind w:left="720"/>
        <w:contextualSpacing/>
        <w:rPr>
          <w:rFonts w:ascii="Segoe UI" w:hAnsi="Segoe UI" w:cs="Segoe UI"/>
          <w:b/>
          <w:color w:val="000000" w:themeColor="text1"/>
          <w:sz w:val="24"/>
          <w:szCs w:val="24"/>
        </w:rPr>
      </w:pPr>
    </w:p>
    <w:p w:rsidR="005048CC" w:rsidRPr="005048CC" w:rsidRDefault="005048CC" w:rsidP="005048CC">
      <w:pPr>
        <w:pStyle w:val="Prrafodelista"/>
        <w:numPr>
          <w:ilvl w:val="0"/>
          <w:numId w:val="11"/>
        </w:numPr>
        <w:spacing w:after="0" w:line="240" w:lineRule="auto"/>
        <w:jc w:val="both"/>
        <w:rPr>
          <w:rFonts w:ascii="Segoe UI" w:hAnsi="Segoe UI" w:cs="Segoe UI"/>
          <w:color w:val="000000" w:themeColor="text1"/>
          <w:sz w:val="24"/>
          <w:szCs w:val="24"/>
        </w:rPr>
      </w:pPr>
      <w:r w:rsidRPr="005048CC">
        <w:rPr>
          <w:rFonts w:ascii="Segoe UI" w:hAnsi="Segoe UI" w:cs="Segoe UI"/>
          <w:color w:val="000000" w:themeColor="text1"/>
          <w:sz w:val="24"/>
          <w:szCs w:val="24"/>
        </w:rPr>
        <w:t>¿Cuál fue la asignación presupuestal para la entidad entre los años 2010-2019? Sírvase discriminar las apropiaciones entre las diferentes fuentes de ingreso. Respecto a la ejecución presupuestal de la entidad, sírvase detallar la ejecución del presupuesto del SENA por grandes rubros para los años 2010-2019.</w:t>
      </w:r>
    </w:p>
    <w:p w:rsidR="005048CC" w:rsidRPr="005048CC" w:rsidRDefault="005048CC" w:rsidP="005048CC">
      <w:pPr>
        <w:spacing w:line="240" w:lineRule="auto"/>
        <w:contextualSpacing/>
        <w:jc w:val="both"/>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Sírvase detallar el presupuesto asignado para la nómina vs el número de funcionarios de la entidad entre los años 2010-2019.  Por favor discriminarlo entre personal de planta y contratistas. </w:t>
      </w:r>
    </w:p>
    <w:p w:rsidR="005048CC" w:rsidRPr="005048CC" w:rsidRDefault="005048CC" w:rsidP="005048CC">
      <w:pPr>
        <w:spacing w:after="0" w:line="240" w:lineRule="auto"/>
        <w:ind w:left="-360"/>
        <w:jc w:val="both"/>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¿Durante los años 2010-2019 la entidad tuvo recortes presupuestales? ¿cuántos y de que monto? ¿cómo afectaron estos recortes la adecuada ejecución de los contratos? ¿qué medidas tomó la entidad para superar las consecuencias?</w:t>
      </w:r>
    </w:p>
    <w:p w:rsidR="005048CC" w:rsidRPr="005048CC" w:rsidRDefault="005048CC" w:rsidP="005048CC">
      <w:pPr>
        <w:ind w:left="36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¿De qué monto es el presupuesto que ha recibido el fondo emprender en los últimos diez años? Por favor discriminarlo por año </w:t>
      </w:r>
      <w:r w:rsidRPr="005048CC">
        <w:rPr>
          <w:rFonts w:ascii="Segoe UI" w:hAnsi="Segoe UI" w:cs="Segoe UI"/>
          <w:color w:val="000000" w:themeColor="text1"/>
        </w:rPr>
        <w:t>¿</w:t>
      </w:r>
      <w:r w:rsidRPr="005048CC">
        <w:rPr>
          <w:rFonts w:ascii="Segoe UI" w:hAnsi="Segoe UI" w:cs="Segoe UI"/>
          <w:color w:val="000000" w:themeColor="text1"/>
          <w:sz w:val="24"/>
          <w:szCs w:val="24"/>
        </w:rPr>
        <w:t xml:space="preserve">Cuántos emprendimientos ha apoyado la entidad en los últimos diez años? ¿Cuáles son las cinco principales </w:t>
      </w:r>
      <w:r w:rsidRPr="005048CC">
        <w:rPr>
          <w:rFonts w:ascii="Segoe UI" w:hAnsi="Segoe UI" w:cs="Segoe UI"/>
          <w:color w:val="000000" w:themeColor="text1"/>
          <w:sz w:val="24"/>
          <w:szCs w:val="24"/>
        </w:rPr>
        <w:lastRenderedPageBreak/>
        <w:t>áreas o temáticas de los emprendimientos apoyados? Por favor detallarlo con cifras.</w:t>
      </w:r>
    </w:p>
    <w:p w:rsidR="005048CC" w:rsidRPr="005048CC" w:rsidRDefault="005048CC" w:rsidP="005048CC">
      <w:pPr>
        <w:ind w:left="72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¿Cuántos estudiantes han hecho parte del programa de articulación con la media promovido por el SENA en los últimos diez años? Por favor detallarlo por año ¿Cuáles son las principales áreas del conocimiento que se han promovido en este programa?</w:t>
      </w:r>
    </w:p>
    <w:p w:rsidR="005048CC" w:rsidRPr="005048CC" w:rsidRDefault="005048CC" w:rsidP="005048CC">
      <w:pPr>
        <w:ind w:left="36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¿Actualmente el SENA promueve algún tipo de programa para la formación continua de los aprendices y/o actualización del conocimiento? ¿Cuáles? ¿en qué temáticas se enfoca?</w:t>
      </w:r>
    </w:p>
    <w:p w:rsidR="005048CC" w:rsidRPr="005048CC" w:rsidRDefault="005048CC" w:rsidP="005048CC">
      <w:pPr>
        <w:ind w:left="720"/>
        <w:contextualSpacing/>
        <w:rPr>
          <w:rFonts w:ascii="Segoe UI" w:hAnsi="Segoe UI" w:cs="Segoe UI"/>
          <w:color w:val="000000" w:themeColor="text1"/>
          <w:sz w:val="24"/>
          <w:szCs w:val="24"/>
        </w:rPr>
      </w:pPr>
    </w:p>
    <w:p w:rsidR="005048CC" w:rsidRPr="005048CC" w:rsidRDefault="005048CC" w:rsidP="005048CC">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¿Cuáles son los retos que tiene la entidad para los próximos cuatro años en materia de formación para el trabajo? </w:t>
      </w:r>
    </w:p>
    <w:p w:rsidR="005048CC" w:rsidRPr="005048CC" w:rsidRDefault="005048CC" w:rsidP="005048CC">
      <w:pPr>
        <w:ind w:left="720"/>
        <w:contextualSpacing/>
        <w:rPr>
          <w:rFonts w:ascii="Segoe UI" w:hAnsi="Segoe UI" w:cs="Segoe UI"/>
          <w:color w:val="000000" w:themeColor="text1"/>
          <w:sz w:val="24"/>
          <w:szCs w:val="24"/>
        </w:rPr>
      </w:pPr>
    </w:p>
    <w:p w:rsidR="002500EB" w:rsidRPr="002500EB" w:rsidRDefault="005048CC" w:rsidP="00B4647F">
      <w:pPr>
        <w:numPr>
          <w:ilvl w:val="0"/>
          <w:numId w:val="11"/>
        </w:numPr>
        <w:spacing w:after="0" w:line="240" w:lineRule="auto"/>
        <w:ind w:left="360"/>
        <w:contextualSpacing/>
        <w:jc w:val="both"/>
        <w:rPr>
          <w:rFonts w:ascii="Segoe UI" w:hAnsi="Segoe UI" w:cs="Segoe UI"/>
          <w:color w:val="000000" w:themeColor="text1"/>
          <w:sz w:val="24"/>
          <w:szCs w:val="24"/>
        </w:rPr>
      </w:pPr>
      <w:r w:rsidRPr="005048CC">
        <w:rPr>
          <w:rFonts w:ascii="Segoe UI" w:hAnsi="Segoe UI" w:cs="Segoe UI"/>
          <w:color w:val="000000" w:themeColor="text1"/>
          <w:sz w:val="24"/>
          <w:szCs w:val="24"/>
        </w:rPr>
        <w:t xml:space="preserve">¿Cómo ha enfrentado la entidad los problemas por malos manejos en la contratación y ejecución de los contratos de los últimos ocho años? ¿Qué medidas está tomando internamente la entidad para que estas situaciones no se repitan? </w:t>
      </w:r>
    </w:p>
    <w:p w:rsidR="002500EB" w:rsidRPr="002500EB" w:rsidRDefault="002500EB" w:rsidP="002500EB">
      <w:pPr>
        <w:spacing w:after="0" w:line="240" w:lineRule="auto"/>
        <w:jc w:val="center"/>
        <w:rPr>
          <w:rFonts w:ascii="Segoe UI" w:hAnsi="Segoe UI" w:cs="Segoe UI"/>
          <w:color w:val="000000" w:themeColor="text1"/>
          <w:sz w:val="24"/>
          <w:szCs w:val="24"/>
        </w:rPr>
      </w:pPr>
    </w:p>
    <w:p w:rsidR="002500EB" w:rsidRPr="002500EB" w:rsidRDefault="002500EB" w:rsidP="002500EB">
      <w:pPr>
        <w:spacing w:after="0" w:line="240" w:lineRule="auto"/>
        <w:rPr>
          <w:rFonts w:ascii="Segoe UI" w:hAnsi="Segoe UI" w:cs="Segoe UI"/>
          <w:color w:val="000000" w:themeColor="text1"/>
          <w:sz w:val="24"/>
          <w:szCs w:val="24"/>
        </w:rPr>
      </w:pPr>
      <w:r w:rsidRPr="002500EB">
        <w:rPr>
          <w:rFonts w:ascii="Segoe UI" w:hAnsi="Segoe UI" w:cs="Segoe UI"/>
          <w:b/>
          <w:color w:val="000000" w:themeColor="text1"/>
          <w:sz w:val="24"/>
          <w:szCs w:val="24"/>
        </w:rPr>
        <w:t>Dr. Carlos Felipe Córdoba</w:t>
      </w:r>
    </w:p>
    <w:p w:rsidR="002500EB" w:rsidRPr="002500EB" w:rsidRDefault="002500EB" w:rsidP="002500EB">
      <w:pPr>
        <w:spacing w:after="0" w:line="240" w:lineRule="auto"/>
        <w:rPr>
          <w:rFonts w:ascii="Segoe UI" w:hAnsi="Segoe UI" w:cs="Segoe UI"/>
          <w:b/>
          <w:color w:val="000000" w:themeColor="text1"/>
          <w:sz w:val="24"/>
          <w:szCs w:val="24"/>
        </w:rPr>
      </w:pPr>
      <w:r w:rsidRPr="002500EB">
        <w:rPr>
          <w:rFonts w:ascii="Segoe UI" w:hAnsi="Segoe UI" w:cs="Segoe UI"/>
          <w:b/>
          <w:color w:val="000000" w:themeColor="text1"/>
          <w:sz w:val="24"/>
          <w:szCs w:val="24"/>
        </w:rPr>
        <w:t>Contralor General de República</w:t>
      </w:r>
    </w:p>
    <w:p w:rsidR="002500EB" w:rsidRPr="002500EB" w:rsidRDefault="002500EB" w:rsidP="002500EB">
      <w:pPr>
        <w:spacing w:after="0" w:line="240" w:lineRule="auto"/>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¿Cuántos y cuáles han sido los hallazgos e irregularidades que ha encontrado la CGR en las auditorías al SENA en los últimos 10 años? Precisar por tipo de hallazgo y por año </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sz w:val="24"/>
          <w:szCs w:val="24"/>
          <w:lang w:val="es-CO"/>
        </w:rPr>
      </w:pPr>
      <w:r w:rsidRPr="002500EB">
        <w:rPr>
          <w:rFonts w:ascii="Segoe UI" w:hAnsi="Segoe UI" w:cs="Segoe UI"/>
          <w:sz w:val="24"/>
          <w:szCs w:val="24"/>
          <w:lang w:val="es-CO"/>
        </w:rPr>
        <w:t>¿Cuántos y cuáles contratos con del SENA han recibido pagos sin el cumplimiento de las obligaciones establecidas en el contrato, en los últimos diez años? Sírvase detallar la información por año</w:t>
      </w:r>
    </w:p>
    <w:p w:rsidR="002500EB" w:rsidRPr="002500EB" w:rsidRDefault="002500EB" w:rsidP="002500EB">
      <w:pPr>
        <w:spacing w:after="0" w:line="240" w:lineRule="auto"/>
        <w:ind w:left="36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Frente a las irregularidades encontradas ¿qué medidas y sanciones ha impuesto la CGR? ¿Qué nuevas acciones está tomando la entidad para evitar la repetición de estos actos en el SENA?</w:t>
      </w:r>
    </w:p>
    <w:p w:rsidR="002500EB" w:rsidRPr="002500EB" w:rsidRDefault="002500EB" w:rsidP="002500EB">
      <w:pPr>
        <w:ind w:left="720"/>
        <w:contextualSpacing/>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¿En cuánto estima la CGR que es el monto de recursos que se han perdido por malos manejos e irregularidad en el SENA, en los últimos 10 años?</w:t>
      </w:r>
    </w:p>
    <w:p w:rsidR="002500EB" w:rsidRPr="002500EB" w:rsidRDefault="002500EB" w:rsidP="002500EB">
      <w:pPr>
        <w:ind w:left="720"/>
        <w:contextualSpacing/>
        <w:jc w:val="both"/>
        <w:rPr>
          <w:rFonts w:ascii="Segoe UI" w:hAnsi="Segoe UI" w:cs="Segoe UI"/>
          <w:color w:val="000000" w:themeColor="text1"/>
          <w:sz w:val="24"/>
          <w:szCs w:val="24"/>
        </w:rPr>
      </w:pPr>
    </w:p>
    <w:p w:rsidR="002500EB" w:rsidRPr="002500EB" w:rsidRDefault="002500EB" w:rsidP="002500EB">
      <w:pPr>
        <w:numPr>
          <w:ilvl w:val="0"/>
          <w:numId w:val="9"/>
        </w:numPr>
        <w:spacing w:after="0" w:line="240" w:lineRule="auto"/>
        <w:contextualSpacing/>
        <w:jc w:val="both"/>
        <w:rPr>
          <w:rFonts w:ascii="Segoe UI" w:hAnsi="Segoe UI" w:cs="Segoe UI"/>
          <w:color w:val="000000" w:themeColor="text1"/>
          <w:sz w:val="24"/>
          <w:szCs w:val="24"/>
        </w:rPr>
      </w:pPr>
      <w:r w:rsidRPr="002500EB">
        <w:rPr>
          <w:rFonts w:ascii="Segoe UI" w:hAnsi="Segoe UI" w:cs="Segoe UI"/>
          <w:color w:val="000000" w:themeColor="text1"/>
          <w:sz w:val="24"/>
          <w:szCs w:val="24"/>
        </w:rPr>
        <w:t xml:space="preserve">¿Cuántas y cuáles son las irregularidades que ha encontrado la CGR en los procesos de contratación estatal con la firma RGQ </w:t>
      </w:r>
      <w:proofErr w:type="spellStart"/>
      <w:r w:rsidRPr="002500EB">
        <w:rPr>
          <w:rFonts w:ascii="Segoe UI" w:hAnsi="Segoe UI" w:cs="Segoe UI"/>
          <w:color w:val="000000" w:themeColor="text1"/>
          <w:sz w:val="24"/>
          <w:szCs w:val="24"/>
        </w:rPr>
        <w:t>Logistics</w:t>
      </w:r>
      <w:proofErr w:type="spellEnd"/>
      <w:r w:rsidRPr="002500EB">
        <w:rPr>
          <w:rFonts w:ascii="Segoe UI" w:hAnsi="Segoe UI" w:cs="Segoe UI"/>
          <w:color w:val="000000" w:themeColor="text1"/>
          <w:sz w:val="24"/>
          <w:szCs w:val="24"/>
        </w:rPr>
        <w:t xml:space="preserve"> en los últimos ocho años? </w:t>
      </w:r>
    </w:p>
    <w:p w:rsidR="005048CC" w:rsidRDefault="005048CC" w:rsidP="002500EB">
      <w:pPr>
        <w:spacing w:after="0"/>
        <w:rPr>
          <w:rFonts w:ascii="Arial" w:hAnsi="Arial" w:cs="Arial"/>
        </w:rPr>
      </w:pPr>
    </w:p>
    <w:p w:rsidR="006154F8" w:rsidRDefault="006154F8"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6154F8" w:rsidRDefault="00185C86" w:rsidP="00F25D30">
      <w:pPr>
        <w:spacing w:after="0"/>
        <w:jc w:val="center"/>
        <w:rPr>
          <w:rFonts w:ascii="Arial" w:hAnsi="Arial" w:cs="Arial"/>
        </w:rPr>
      </w:pPr>
      <w:r>
        <w:rPr>
          <w:rFonts w:ascii="Arial" w:hAnsi="Arial" w:cs="Arial"/>
        </w:rPr>
        <w:t>III</w:t>
      </w:r>
    </w:p>
    <w:p w:rsidR="006154F8" w:rsidRPr="00D2758C" w:rsidRDefault="006154F8" w:rsidP="006154F8">
      <w:pPr>
        <w:spacing w:after="0"/>
        <w:rPr>
          <w:rFonts w:ascii="Arial" w:hAnsi="Arial" w:cs="Arial"/>
        </w:rPr>
      </w:pP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3E69CC" w:rsidRPr="00D2758C" w:rsidRDefault="003E69CC" w:rsidP="003E69CC">
      <w:pPr>
        <w:spacing w:after="0"/>
        <w:rPr>
          <w:rFonts w:ascii="Arial" w:hAnsi="Arial" w:cs="Arial"/>
          <w:iCs/>
        </w:rPr>
      </w:pPr>
    </w:p>
    <w:p w:rsidR="00D2758C" w:rsidRPr="00D2758C" w:rsidRDefault="00D2758C" w:rsidP="00BB6966">
      <w:pPr>
        <w:spacing w:after="0"/>
        <w:jc w:val="center"/>
        <w:rPr>
          <w:rFonts w:ascii="Arial" w:hAnsi="Arial" w:cs="Arial"/>
          <w:iCs/>
        </w:rPr>
      </w:pPr>
    </w:p>
    <w:p w:rsidR="00F25D30" w:rsidRDefault="00F25D30" w:rsidP="00BB6966">
      <w:pPr>
        <w:spacing w:after="0"/>
        <w:jc w:val="center"/>
        <w:rPr>
          <w:rFonts w:ascii="Arial" w:hAnsi="Arial" w:cs="Arial"/>
          <w:iCs/>
        </w:rPr>
      </w:pPr>
    </w:p>
    <w:p w:rsidR="00AE490C" w:rsidRPr="00D2758C" w:rsidRDefault="00185C86" w:rsidP="00BB6966">
      <w:pPr>
        <w:spacing w:after="0"/>
        <w:jc w:val="center"/>
        <w:rPr>
          <w:rFonts w:ascii="Arial" w:hAnsi="Arial" w:cs="Arial"/>
          <w:iCs/>
        </w:rPr>
      </w:pPr>
      <w:r>
        <w:rPr>
          <w:rFonts w:ascii="Arial" w:hAnsi="Arial" w:cs="Arial"/>
          <w:iCs/>
        </w:rPr>
        <w:t>I</w:t>
      </w:r>
      <w:r w:rsidR="008878EE">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574FEA" w:rsidRDefault="00574FEA" w:rsidP="002F24B4">
      <w:pPr>
        <w:spacing w:after="0"/>
        <w:jc w:val="center"/>
        <w:rPr>
          <w:rFonts w:ascii="Arial" w:hAnsi="Arial" w:cs="Arial"/>
          <w:iCs/>
        </w:rPr>
      </w:pPr>
    </w:p>
    <w:p w:rsidR="004B656F" w:rsidRDefault="004B656F" w:rsidP="002F24B4">
      <w:pPr>
        <w:spacing w:after="0"/>
        <w:jc w:val="center"/>
        <w:rPr>
          <w:rFonts w:ascii="Arial" w:hAnsi="Arial" w:cs="Arial"/>
          <w:iCs/>
        </w:rPr>
      </w:pPr>
    </w:p>
    <w:p w:rsidR="00F25D30" w:rsidRPr="00D2758C" w:rsidRDefault="00F25D30"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B4647F">
      <w:headerReference w:type="default" r:id="rId8"/>
      <w:footerReference w:type="default" r:id="rId9"/>
      <w:pgSz w:w="12242" w:h="20163" w:code="5"/>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25BB" w:rsidRDefault="002425BB">
      <w:pPr>
        <w:spacing w:after="0" w:line="240" w:lineRule="auto"/>
      </w:pPr>
      <w:r>
        <w:separator/>
      </w:r>
    </w:p>
  </w:endnote>
  <w:endnote w:type="continuationSeparator" w:id="0">
    <w:p w:rsidR="002425BB" w:rsidRDefault="00242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2425B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25BB" w:rsidRDefault="002425BB">
      <w:pPr>
        <w:spacing w:after="0" w:line="240" w:lineRule="auto"/>
      </w:pPr>
      <w:r>
        <w:separator/>
      </w:r>
    </w:p>
  </w:footnote>
  <w:footnote w:type="continuationSeparator" w:id="0">
    <w:p w:rsidR="002425BB" w:rsidRDefault="002425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2425B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15:restartNumberingAfterBreak="0">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15:restartNumberingAfterBreak="0">
    <w:nsid w:val="15C30FE6"/>
    <w:multiLevelType w:val="hybridMultilevel"/>
    <w:tmpl w:val="4A726AC8"/>
    <w:lvl w:ilvl="0" w:tplc="331040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83E576B"/>
    <w:multiLevelType w:val="hybridMultilevel"/>
    <w:tmpl w:val="B2DC588E"/>
    <w:lvl w:ilvl="0" w:tplc="93C4518E">
      <w:start w:val="1"/>
      <w:numFmt w:val="decimal"/>
      <w:lvlText w:val="%1."/>
      <w:lvlJc w:val="left"/>
      <w:pPr>
        <w:ind w:left="360" w:hanging="360"/>
      </w:pPr>
      <w:rPr>
        <w:rFonts w:ascii="Segoe UI" w:hAnsi="Segoe UI" w:cs="Segoe UI" w:hint="default"/>
        <w:sz w:val="24"/>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41F24AA"/>
    <w:multiLevelType w:val="hybridMultilevel"/>
    <w:tmpl w:val="45727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7" w15:restartNumberingAfterBreak="0">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7B960D6"/>
    <w:multiLevelType w:val="hybridMultilevel"/>
    <w:tmpl w:val="41663E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15:restartNumberingAfterBreak="0">
    <w:nsid w:val="7EAB4188"/>
    <w:multiLevelType w:val="hybridMultilevel"/>
    <w:tmpl w:val="CBAC0D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9"/>
  </w:num>
  <w:num w:numId="3">
    <w:abstractNumId w:val="0"/>
  </w:num>
  <w:num w:numId="4">
    <w:abstractNumId w:val="6"/>
  </w:num>
  <w:num w:numId="5">
    <w:abstractNumId w:val="4"/>
  </w:num>
  <w:num w:numId="6">
    <w:abstractNumId w:val="7"/>
  </w:num>
  <w:num w:numId="7">
    <w:abstractNumId w:val="10"/>
  </w:num>
  <w:num w:numId="8">
    <w:abstractNumId w:val="2"/>
  </w:num>
  <w:num w:numId="9">
    <w:abstractNumId w:val="3"/>
  </w:num>
  <w:num w:numId="10">
    <w:abstractNumId w:val="5"/>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E7C"/>
    <w:rsid w:val="00006EA8"/>
    <w:rsid w:val="00021413"/>
    <w:rsid w:val="00026E14"/>
    <w:rsid w:val="00054600"/>
    <w:rsid w:val="00057DE8"/>
    <w:rsid w:val="00076DA6"/>
    <w:rsid w:val="00081EBC"/>
    <w:rsid w:val="000918E3"/>
    <w:rsid w:val="00091C87"/>
    <w:rsid w:val="000954D3"/>
    <w:rsid w:val="000A2954"/>
    <w:rsid w:val="000B38C0"/>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5C86"/>
    <w:rsid w:val="00187FA2"/>
    <w:rsid w:val="001F6B86"/>
    <w:rsid w:val="002139AA"/>
    <w:rsid w:val="002147ED"/>
    <w:rsid w:val="00226E7C"/>
    <w:rsid w:val="002425BB"/>
    <w:rsid w:val="002500EB"/>
    <w:rsid w:val="002526D1"/>
    <w:rsid w:val="00275C02"/>
    <w:rsid w:val="00294BFA"/>
    <w:rsid w:val="002A08E4"/>
    <w:rsid w:val="002A3650"/>
    <w:rsid w:val="002E485E"/>
    <w:rsid w:val="002F24B4"/>
    <w:rsid w:val="002F6310"/>
    <w:rsid w:val="00340998"/>
    <w:rsid w:val="00341B5B"/>
    <w:rsid w:val="0035760C"/>
    <w:rsid w:val="00365C22"/>
    <w:rsid w:val="003667A6"/>
    <w:rsid w:val="003674CE"/>
    <w:rsid w:val="003707BD"/>
    <w:rsid w:val="00383BF1"/>
    <w:rsid w:val="00391C64"/>
    <w:rsid w:val="00395607"/>
    <w:rsid w:val="00397D60"/>
    <w:rsid w:val="003A2D23"/>
    <w:rsid w:val="003A6548"/>
    <w:rsid w:val="003C287D"/>
    <w:rsid w:val="003C298B"/>
    <w:rsid w:val="003D0216"/>
    <w:rsid w:val="003D5851"/>
    <w:rsid w:val="003E130B"/>
    <w:rsid w:val="003E69CC"/>
    <w:rsid w:val="003F3C34"/>
    <w:rsid w:val="004132E5"/>
    <w:rsid w:val="004133DC"/>
    <w:rsid w:val="0044063D"/>
    <w:rsid w:val="00443EC5"/>
    <w:rsid w:val="00452142"/>
    <w:rsid w:val="0045391F"/>
    <w:rsid w:val="00453C35"/>
    <w:rsid w:val="00455DC8"/>
    <w:rsid w:val="00461480"/>
    <w:rsid w:val="00463170"/>
    <w:rsid w:val="00470016"/>
    <w:rsid w:val="004808AD"/>
    <w:rsid w:val="00482FC6"/>
    <w:rsid w:val="004843D0"/>
    <w:rsid w:val="00490D93"/>
    <w:rsid w:val="004945D1"/>
    <w:rsid w:val="004B13C9"/>
    <w:rsid w:val="004B656F"/>
    <w:rsid w:val="004B7551"/>
    <w:rsid w:val="004B7ED3"/>
    <w:rsid w:val="004C0974"/>
    <w:rsid w:val="004C0F45"/>
    <w:rsid w:val="004C2545"/>
    <w:rsid w:val="004D2928"/>
    <w:rsid w:val="004D5991"/>
    <w:rsid w:val="004D7F91"/>
    <w:rsid w:val="004E2D48"/>
    <w:rsid w:val="004E5A19"/>
    <w:rsid w:val="005008F9"/>
    <w:rsid w:val="005048CC"/>
    <w:rsid w:val="0052049F"/>
    <w:rsid w:val="00554C62"/>
    <w:rsid w:val="005571F1"/>
    <w:rsid w:val="00562D44"/>
    <w:rsid w:val="00565DCD"/>
    <w:rsid w:val="0056601A"/>
    <w:rsid w:val="0057318A"/>
    <w:rsid w:val="005739F3"/>
    <w:rsid w:val="00574FEA"/>
    <w:rsid w:val="0058109D"/>
    <w:rsid w:val="00584C00"/>
    <w:rsid w:val="00585F31"/>
    <w:rsid w:val="005A5C0B"/>
    <w:rsid w:val="005A7FE6"/>
    <w:rsid w:val="005B45A1"/>
    <w:rsid w:val="005B4D75"/>
    <w:rsid w:val="005B4F30"/>
    <w:rsid w:val="005B6659"/>
    <w:rsid w:val="005D3456"/>
    <w:rsid w:val="005D647B"/>
    <w:rsid w:val="005D6AC6"/>
    <w:rsid w:val="005E6389"/>
    <w:rsid w:val="006154F8"/>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E5ED5"/>
    <w:rsid w:val="006F2530"/>
    <w:rsid w:val="006F5DAD"/>
    <w:rsid w:val="006F7094"/>
    <w:rsid w:val="0071157E"/>
    <w:rsid w:val="00711B1B"/>
    <w:rsid w:val="0072408E"/>
    <w:rsid w:val="00727867"/>
    <w:rsid w:val="00732A45"/>
    <w:rsid w:val="00735A53"/>
    <w:rsid w:val="00760C6A"/>
    <w:rsid w:val="00761075"/>
    <w:rsid w:val="00765DE9"/>
    <w:rsid w:val="007A21F8"/>
    <w:rsid w:val="007C42D5"/>
    <w:rsid w:val="007D48C2"/>
    <w:rsid w:val="007D6401"/>
    <w:rsid w:val="007F3A71"/>
    <w:rsid w:val="007F4CCA"/>
    <w:rsid w:val="007F7600"/>
    <w:rsid w:val="007F7D5F"/>
    <w:rsid w:val="0080316B"/>
    <w:rsid w:val="0080580C"/>
    <w:rsid w:val="008458BE"/>
    <w:rsid w:val="008565BC"/>
    <w:rsid w:val="00883760"/>
    <w:rsid w:val="008878EE"/>
    <w:rsid w:val="008A74D7"/>
    <w:rsid w:val="008B2250"/>
    <w:rsid w:val="008B61F1"/>
    <w:rsid w:val="008C4AB8"/>
    <w:rsid w:val="008D3B5A"/>
    <w:rsid w:val="008D542D"/>
    <w:rsid w:val="008E2B6A"/>
    <w:rsid w:val="00900526"/>
    <w:rsid w:val="00917062"/>
    <w:rsid w:val="00917828"/>
    <w:rsid w:val="009218AF"/>
    <w:rsid w:val="00930641"/>
    <w:rsid w:val="00944811"/>
    <w:rsid w:val="00953DA0"/>
    <w:rsid w:val="0097042A"/>
    <w:rsid w:val="00974965"/>
    <w:rsid w:val="00980326"/>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42F3"/>
    <w:rsid w:val="00AB2761"/>
    <w:rsid w:val="00AC03A4"/>
    <w:rsid w:val="00AC4478"/>
    <w:rsid w:val="00AD4049"/>
    <w:rsid w:val="00AD442F"/>
    <w:rsid w:val="00AD787E"/>
    <w:rsid w:val="00AD7DE8"/>
    <w:rsid w:val="00AE490C"/>
    <w:rsid w:val="00AF0260"/>
    <w:rsid w:val="00AF1A64"/>
    <w:rsid w:val="00AF2923"/>
    <w:rsid w:val="00B1190F"/>
    <w:rsid w:val="00B3094C"/>
    <w:rsid w:val="00B3747C"/>
    <w:rsid w:val="00B43D5C"/>
    <w:rsid w:val="00B44092"/>
    <w:rsid w:val="00B4647F"/>
    <w:rsid w:val="00B474B6"/>
    <w:rsid w:val="00B51A0F"/>
    <w:rsid w:val="00B67D8A"/>
    <w:rsid w:val="00B746AC"/>
    <w:rsid w:val="00B748FF"/>
    <w:rsid w:val="00B87F24"/>
    <w:rsid w:val="00B94DF3"/>
    <w:rsid w:val="00BB3657"/>
    <w:rsid w:val="00BB6966"/>
    <w:rsid w:val="00BC6405"/>
    <w:rsid w:val="00BD1B33"/>
    <w:rsid w:val="00BD1BE4"/>
    <w:rsid w:val="00BF1411"/>
    <w:rsid w:val="00BF39A8"/>
    <w:rsid w:val="00BF61FA"/>
    <w:rsid w:val="00C01D8B"/>
    <w:rsid w:val="00C04E61"/>
    <w:rsid w:val="00C14B8C"/>
    <w:rsid w:val="00C25F58"/>
    <w:rsid w:val="00C26242"/>
    <w:rsid w:val="00C2714F"/>
    <w:rsid w:val="00C36F77"/>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CF4DB9"/>
    <w:rsid w:val="00D05704"/>
    <w:rsid w:val="00D268F0"/>
    <w:rsid w:val="00D2758C"/>
    <w:rsid w:val="00D53A8F"/>
    <w:rsid w:val="00D60961"/>
    <w:rsid w:val="00D6370D"/>
    <w:rsid w:val="00D77506"/>
    <w:rsid w:val="00D82032"/>
    <w:rsid w:val="00D8446B"/>
    <w:rsid w:val="00D91CE0"/>
    <w:rsid w:val="00DA27E7"/>
    <w:rsid w:val="00DB28C1"/>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77C95"/>
    <w:rsid w:val="00E85068"/>
    <w:rsid w:val="00E90A0F"/>
    <w:rsid w:val="00E96028"/>
    <w:rsid w:val="00EA2711"/>
    <w:rsid w:val="00EB271B"/>
    <w:rsid w:val="00EC07F0"/>
    <w:rsid w:val="00EC5877"/>
    <w:rsid w:val="00ED1C04"/>
    <w:rsid w:val="00ED3F87"/>
    <w:rsid w:val="00EF1636"/>
    <w:rsid w:val="00EF41EA"/>
    <w:rsid w:val="00F1015F"/>
    <w:rsid w:val="00F118D0"/>
    <w:rsid w:val="00F1647D"/>
    <w:rsid w:val="00F22467"/>
    <w:rsid w:val="00F25D30"/>
    <w:rsid w:val="00F26D95"/>
    <w:rsid w:val="00F34E76"/>
    <w:rsid w:val="00F363B8"/>
    <w:rsid w:val="00F70463"/>
    <w:rsid w:val="00F70A99"/>
    <w:rsid w:val="00F8100B"/>
    <w:rsid w:val="00F95839"/>
    <w:rsid w:val="00F960C5"/>
    <w:rsid w:val="00FA1C6C"/>
    <w:rsid w:val="00FA5DFD"/>
    <w:rsid w:val="00FC12EA"/>
    <w:rsid w:val="00FC3CBE"/>
    <w:rsid w:val="00FD132F"/>
    <w:rsid w:val="00FD34BB"/>
    <w:rsid w:val="00FF0B0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3E007D-3168-4737-AD5E-FA5044EE3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3C2BD4-21FD-41B4-8340-812E649FF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1619</Words>
  <Characters>8907</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USR001</dc:creator>
  <cp:lastModifiedBy>Francisco Antonio Rios Molina</cp:lastModifiedBy>
  <cp:revision>2</cp:revision>
  <cp:lastPrinted>2019-08-21T16:48:00Z</cp:lastPrinted>
  <dcterms:created xsi:type="dcterms:W3CDTF">2019-10-28T15:17:00Z</dcterms:created>
  <dcterms:modified xsi:type="dcterms:W3CDTF">2019-10-28T15:17:00Z</dcterms:modified>
</cp:coreProperties>
</file>